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14" w:rsidRPr="00E33D54" w:rsidRDefault="006C3DE3" w:rsidP="00E33D54">
      <w:pPr>
        <w:spacing w:line="360" w:lineRule="auto"/>
        <w:jc w:val="center"/>
        <w:rPr>
          <w:b/>
          <w:sz w:val="28"/>
          <w:szCs w:val="24"/>
        </w:rPr>
      </w:pPr>
      <w:r>
        <w:rPr>
          <w:rFonts w:hint="eastAsia"/>
          <w:b/>
          <w:sz w:val="28"/>
          <w:szCs w:val="24"/>
        </w:rPr>
        <w:t>《</w:t>
      </w:r>
      <w:r w:rsidR="00E33D54" w:rsidRPr="00E33D54">
        <w:rPr>
          <w:rFonts w:hint="eastAsia"/>
          <w:b/>
          <w:sz w:val="28"/>
          <w:szCs w:val="24"/>
        </w:rPr>
        <w:t>国家社会科学基金项目资金管理办法》具体执行有关事项问答</w:t>
      </w:r>
    </w:p>
    <w:p w:rsidR="00E33D54" w:rsidRPr="00E33D54" w:rsidRDefault="00E33D54" w:rsidP="00E33D54">
      <w:pPr>
        <w:spacing w:line="360" w:lineRule="auto"/>
        <w:rPr>
          <w:sz w:val="24"/>
          <w:szCs w:val="24"/>
        </w:rPr>
      </w:pPr>
      <w:r w:rsidRPr="00E33D54">
        <w:rPr>
          <w:sz w:val="24"/>
          <w:szCs w:val="24"/>
        </w:rPr>
        <w:t>近日，财政部、全国社科规划领导小组联合修订印发了</w:t>
      </w:r>
      <w:proofErr w:type="gramStart"/>
      <w:r w:rsidRPr="00E33D54">
        <w:rPr>
          <w:sz w:val="24"/>
          <w:szCs w:val="24"/>
        </w:rPr>
        <w:t>《</w:t>
      </w:r>
      <w:proofErr w:type="gramEnd"/>
      <w:r w:rsidRPr="00E33D54">
        <w:rPr>
          <w:sz w:val="24"/>
          <w:szCs w:val="24"/>
        </w:rPr>
        <w:t>国家社会科学基金项目资金管理办法（财教〔</w:t>
      </w:r>
      <w:r w:rsidRPr="00E33D54">
        <w:rPr>
          <w:sz w:val="24"/>
          <w:szCs w:val="24"/>
        </w:rPr>
        <w:t>2016</w:t>
      </w:r>
      <w:r w:rsidRPr="00E33D54">
        <w:rPr>
          <w:sz w:val="24"/>
          <w:szCs w:val="24"/>
        </w:rPr>
        <w:t>〕</w:t>
      </w:r>
      <w:r w:rsidRPr="00E33D54">
        <w:rPr>
          <w:sz w:val="24"/>
          <w:szCs w:val="24"/>
        </w:rPr>
        <w:t>304</w:t>
      </w:r>
      <w:r w:rsidRPr="00E33D54">
        <w:rPr>
          <w:sz w:val="24"/>
          <w:szCs w:val="24"/>
        </w:rPr>
        <w:t>号，以下简称</w:t>
      </w:r>
      <w:proofErr w:type="gramStart"/>
      <w:r w:rsidRPr="00E33D54">
        <w:rPr>
          <w:sz w:val="24"/>
          <w:szCs w:val="24"/>
        </w:rPr>
        <w:t>《</w:t>
      </w:r>
      <w:proofErr w:type="gramEnd"/>
      <w:r w:rsidRPr="00E33D54">
        <w:rPr>
          <w:sz w:val="24"/>
          <w:szCs w:val="24"/>
        </w:rPr>
        <w:t>资金管理办法</w:t>
      </w:r>
      <w:proofErr w:type="gramStart"/>
      <w:r w:rsidRPr="00E33D54">
        <w:rPr>
          <w:sz w:val="24"/>
          <w:szCs w:val="24"/>
        </w:rPr>
        <w:t>》</w:t>
      </w:r>
      <w:proofErr w:type="gramEnd"/>
      <w:r w:rsidRPr="00E33D54">
        <w:rPr>
          <w:sz w:val="24"/>
          <w:szCs w:val="24"/>
        </w:rPr>
        <w:t>）。为了帮助社科界广大专家学者、项目责任单位和有关管理部门更好地理解和执行《资金</w:t>
      </w:r>
      <w:bookmarkStart w:id="0" w:name="_GoBack"/>
      <w:bookmarkEnd w:id="0"/>
      <w:r w:rsidRPr="00E33D54">
        <w:rPr>
          <w:sz w:val="24"/>
          <w:szCs w:val="24"/>
        </w:rPr>
        <w:t>管理办法》，现就国家社科基金项目资金使用和管理中需要注意的问题解答如下。</w:t>
      </w:r>
    </w:p>
    <w:p w:rsidR="00E33D54" w:rsidRPr="00E33D54" w:rsidRDefault="00E33D54" w:rsidP="00E33D54">
      <w:pPr>
        <w:spacing w:line="360" w:lineRule="auto"/>
        <w:rPr>
          <w:sz w:val="24"/>
          <w:szCs w:val="24"/>
        </w:rPr>
      </w:pPr>
      <w:r w:rsidRPr="00E33D54">
        <w:rPr>
          <w:sz w:val="24"/>
          <w:szCs w:val="24"/>
        </w:rPr>
        <w:t xml:space="preserve">　　一、把项目资金分为直接费用和间接费用的主要考虑是什么？</w:t>
      </w:r>
    </w:p>
    <w:p w:rsidR="00E33D54" w:rsidRPr="00E33D54" w:rsidRDefault="00E33D54" w:rsidP="00E33D54">
      <w:pPr>
        <w:spacing w:line="360" w:lineRule="auto"/>
        <w:rPr>
          <w:sz w:val="24"/>
          <w:szCs w:val="24"/>
        </w:rPr>
      </w:pPr>
      <w:r w:rsidRPr="00E33D54">
        <w:rPr>
          <w:sz w:val="24"/>
          <w:szCs w:val="24"/>
        </w:rPr>
        <w:t xml:space="preserve">　　《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E33D54" w:rsidRPr="00E33D54" w:rsidRDefault="00E33D54" w:rsidP="00E33D54">
      <w:pPr>
        <w:spacing w:line="360" w:lineRule="auto"/>
        <w:rPr>
          <w:sz w:val="24"/>
          <w:szCs w:val="24"/>
        </w:rPr>
      </w:pPr>
      <w:r w:rsidRPr="00E33D54">
        <w:rPr>
          <w:sz w:val="24"/>
          <w:szCs w:val="24"/>
        </w:rPr>
        <w:t xml:space="preserve">　　二、直接费用包括哪些开支科目，如何管理和使用？</w:t>
      </w:r>
    </w:p>
    <w:p w:rsidR="00E33D54" w:rsidRPr="00E33D54" w:rsidRDefault="00E33D54" w:rsidP="00E33D54">
      <w:pPr>
        <w:spacing w:line="360" w:lineRule="auto"/>
        <w:rPr>
          <w:sz w:val="24"/>
          <w:szCs w:val="24"/>
        </w:rPr>
      </w:pPr>
      <w:r w:rsidRPr="00E33D54">
        <w:rPr>
          <w:sz w:val="24"/>
          <w:szCs w:val="24"/>
        </w:rPr>
        <w:t xml:space="preserve">　　直接费用是指在项目研究过程中发生的与之直接相关的费用，根据资金用途不同，具体分为</w:t>
      </w:r>
      <w:r w:rsidRPr="00E33D54">
        <w:rPr>
          <w:sz w:val="24"/>
          <w:szCs w:val="24"/>
        </w:rPr>
        <w:t>8</w:t>
      </w:r>
      <w:r w:rsidRPr="00E33D54">
        <w:rPr>
          <w:sz w:val="24"/>
          <w:szCs w:val="24"/>
        </w:rPr>
        <w:t>个开支科目：资料费、数据采集费、会议费</w:t>
      </w:r>
      <w:r w:rsidRPr="00E33D54">
        <w:rPr>
          <w:sz w:val="24"/>
          <w:szCs w:val="24"/>
        </w:rPr>
        <w:t>/</w:t>
      </w:r>
      <w:r w:rsidRPr="00E33D54">
        <w:rPr>
          <w:sz w:val="24"/>
          <w:szCs w:val="24"/>
        </w:rPr>
        <w:t>差旅费</w:t>
      </w:r>
      <w:r w:rsidRPr="00E33D54">
        <w:rPr>
          <w:sz w:val="24"/>
          <w:szCs w:val="24"/>
        </w:rPr>
        <w:t>/</w:t>
      </w:r>
      <w:r w:rsidRPr="00E33D54">
        <w:rPr>
          <w:sz w:val="24"/>
          <w:szCs w:val="24"/>
        </w:rPr>
        <w:t>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E33D54" w:rsidRPr="00E33D54" w:rsidRDefault="00E33D54" w:rsidP="00E33D54">
      <w:pPr>
        <w:spacing w:line="360" w:lineRule="auto"/>
        <w:rPr>
          <w:sz w:val="24"/>
          <w:szCs w:val="24"/>
        </w:rPr>
      </w:pPr>
      <w:r w:rsidRPr="00E33D54">
        <w:rPr>
          <w:sz w:val="24"/>
          <w:szCs w:val="24"/>
        </w:rPr>
        <w:t xml:space="preserve">　　三、哪些费用可以列支资料费？</w:t>
      </w:r>
    </w:p>
    <w:p w:rsidR="00E33D54" w:rsidRPr="00E33D54" w:rsidRDefault="00E33D54" w:rsidP="00E33D54">
      <w:pPr>
        <w:spacing w:line="360" w:lineRule="auto"/>
        <w:rPr>
          <w:sz w:val="24"/>
          <w:szCs w:val="24"/>
        </w:rPr>
      </w:pPr>
      <w:r w:rsidRPr="00E33D54">
        <w:rPr>
          <w:sz w:val="24"/>
          <w:szCs w:val="24"/>
        </w:rPr>
        <w:t xml:space="preserve">　　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E33D54" w:rsidRPr="00E33D54" w:rsidRDefault="00E33D54" w:rsidP="00E33D54">
      <w:pPr>
        <w:spacing w:line="360" w:lineRule="auto"/>
        <w:rPr>
          <w:sz w:val="24"/>
          <w:szCs w:val="24"/>
        </w:rPr>
      </w:pPr>
      <w:r w:rsidRPr="00E33D54">
        <w:rPr>
          <w:sz w:val="24"/>
          <w:szCs w:val="24"/>
        </w:rPr>
        <w:t xml:space="preserve">　　四、数据采集费开支范围有哪些？</w:t>
      </w:r>
    </w:p>
    <w:p w:rsidR="00E33D54" w:rsidRPr="00E33D54" w:rsidRDefault="00E33D54" w:rsidP="00E33D54">
      <w:pPr>
        <w:spacing w:line="360" w:lineRule="auto"/>
        <w:rPr>
          <w:sz w:val="24"/>
          <w:szCs w:val="24"/>
        </w:rPr>
      </w:pPr>
      <w:r w:rsidRPr="00E33D54">
        <w:rPr>
          <w:sz w:val="24"/>
          <w:szCs w:val="24"/>
        </w:rPr>
        <w:t xml:space="preserve">　　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w:t>
      </w:r>
      <w:r w:rsidRPr="00E33D54">
        <w:rPr>
          <w:sz w:val="24"/>
          <w:szCs w:val="24"/>
        </w:rPr>
        <w:lastRenderedPageBreak/>
        <w:t>应技术服务购买支出。</w:t>
      </w:r>
    </w:p>
    <w:p w:rsidR="00E33D54" w:rsidRPr="00E33D54" w:rsidRDefault="00E33D54" w:rsidP="00E33D54">
      <w:pPr>
        <w:spacing w:line="360" w:lineRule="auto"/>
        <w:rPr>
          <w:sz w:val="24"/>
          <w:szCs w:val="24"/>
        </w:rPr>
      </w:pPr>
      <w:r w:rsidRPr="00E33D54">
        <w:rPr>
          <w:sz w:val="24"/>
          <w:szCs w:val="24"/>
        </w:rPr>
        <w:t xml:space="preserve">　　五、会议费</w:t>
      </w:r>
      <w:r w:rsidRPr="00E33D54">
        <w:rPr>
          <w:sz w:val="24"/>
          <w:szCs w:val="24"/>
        </w:rPr>
        <w:t>/</w:t>
      </w:r>
      <w:r w:rsidRPr="00E33D54">
        <w:rPr>
          <w:sz w:val="24"/>
          <w:szCs w:val="24"/>
        </w:rPr>
        <w:t>差旅费</w:t>
      </w:r>
      <w:r w:rsidRPr="00E33D54">
        <w:rPr>
          <w:sz w:val="24"/>
          <w:szCs w:val="24"/>
        </w:rPr>
        <w:t>/</w:t>
      </w:r>
      <w:r w:rsidRPr="00E33D54">
        <w:rPr>
          <w:sz w:val="24"/>
          <w:szCs w:val="24"/>
        </w:rPr>
        <w:t>国际合作与交流费如何使用</w:t>
      </w:r>
      <w:r w:rsidRPr="00E33D54">
        <w:rPr>
          <w:sz w:val="24"/>
          <w:szCs w:val="24"/>
        </w:rPr>
        <w:t>?</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会议费</w:t>
      </w:r>
      <w:r w:rsidRPr="00E33D54">
        <w:rPr>
          <w:sz w:val="24"/>
          <w:szCs w:val="24"/>
        </w:rPr>
        <w:t>/</w:t>
      </w:r>
      <w:r w:rsidRPr="00E33D54">
        <w:rPr>
          <w:sz w:val="24"/>
          <w:szCs w:val="24"/>
        </w:rPr>
        <w:t>差旅费</w:t>
      </w:r>
      <w:r w:rsidRPr="00E33D54">
        <w:rPr>
          <w:sz w:val="24"/>
          <w:szCs w:val="24"/>
        </w:rPr>
        <w:t>/</w:t>
      </w:r>
      <w:r w:rsidRPr="00E33D54">
        <w:rPr>
          <w:sz w:val="24"/>
          <w:szCs w:val="24"/>
        </w:rPr>
        <w:t>国际合作与交流费由项目负责人按照项目研究实际需要编制预算。这三项费用合计不超过直接费用</w:t>
      </w:r>
      <w:r w:rsidRPr="00E33D54">
        <w:rPr>
          <w:sz w:val="24"/>
          <w:szCs w:val="24"/>
        </w:rPr>
        <w:t>20%</w:t>
      </w:r>
      <w:r w:rsidRPr="00E33D54">
        <w:rPr>
          <w:sz w:val="24"/>
          <w:szCs w:val="24"/>
        </w:rPr>
        <w:t>的，不需要提供预算测算依据；超过直接费用</w:t>
      </w:r>
      <w:r w:rsidRPr="00E33D54">
        <w:rPr>
          <w:sz w:val="24"/>
          <w:szCs w:val="24"/>
        </w:rPr>
        <w:t>20%</w:t>
      </w:r>
      <w:r w:rsidRPr="00E33D54">
        <w:rPr>
          <w:sz w:val="24"/>
          <w:szCs w:val="24"/>
        </w:rPr>
        <w:t>的，需要对计划开展的会议、调研、国际合作与交流等所需经费情况</w:t>
      </w:r>
      <w:proofErr w:type="gramStart"/>
      <w:r w:rsidRPr="00E33D54">
        <w:rPr>
          <w:sz w:val="24"/>
          <w:szCs w:val="24"/>
        </w:rPr>
        <w:t>作出</w:t>
      </w:r>
      <w:proofErr w:type="gramEnd"/>
      <w:r w:rsidRPr="00E33D54">
        <w:rPr>
          <w:sz w:val="24"/>
          <w:szCs w:val="24"/>
        </w:rPr>
        <w:t>具体说明。</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会议费</w:t>
      </w:r>
      <w:r w:rsidRPr="00E33D54">
        <w:rPr>
          <w:sz w:val="24"/>
          <w:szCs w:val="24"/>
        </w:rPr>
        <w:t>/</w:t>
      </w:r>
      <w:r w:rsidRPr="00E33D54">
        <w:rPr>
          <w:sz w:val="24"/>
          <w:szCs w:val="24"/>
        </w:rPr>
        <w:t>差旅费</w:t>
      </w:r>
      <w:r w:rsidRPr="00E33D54">
        <w:rPr>
          <w:sz w:val="24"/>
          <w:szCs w:val="24"/>
        </w:rPr>
        <w:t>/</w:t>
      </w:r>
      <w:r w:rsidRPr="00E33D54">
        <w:rPr>
          <w:sz w:val="24"/>
          <w:szCs w:val="24"/>
        </w:rPr>
        <w:t>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E33D54" w:rsidRPr="00E33D54" w:rsidRDefault="00E33D54" w:rsidP="00E33D54">
      <w:pPr>
        <w:spacing w:line="360" w:lineRule="auto"/>
        <w:rPr>
          <w:sz w:val="24"/>
          <w:szCs w:val="24"/>
        </w:rPr>
      </w:pPr>
      <w:r w:rsidRPr="00E33D54">
        <w:rPr>
          <w:sz w:val="24"/>
          <w:szCs w:val="24"/>
        </w:rPr>
        <w:t xml:space="preserve">　　六、开支设备费应当注意什么？</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项目研究过程中购置设备和设备耗材、升级维护现有设备以及租用外单位设备而发生的费用，可列支设备费。</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设备费开支应当与项目研究密切相关，严格控制设备购置，严禁重复购置、过度购置，鼓励共享、租赁以及对现有设备进行升级。</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设备要和办公用品区别开来，一般来说，电脑、打印机、复印机、数码相机及其耗材等属于设备，笔墨纸张、文件夹等属于办公用品。</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4.</w:t>
      </w:r>
      <w:r w:rsidRPr="00E33D54">
        <w:rPr>
          <w:sz w:val="24"/>
          <w:szCs w:val="24"/>
        </w:rPr>
        <w:t>使用项目资金购置的设备属于国有资产，按照国有资产管理有关规定统一管理。</w:t>
      </w:r>
    </w:p>
    <w:p w:rsidR="00E33D54" w:rsidRPr="00E33D54" w:rsidRDefault="00E33D54" w:rsidP="00E33D54">
      <w:pPr>
        <w:spacing w:line="360" w:lineRule="auto"/>
        <w:rPr>
          <w:sz w:val="24"/>
          <w:szCs w:val="24"/>
        </w:rPr>
      </w:pPr>
      <w:r w:rsidRPr="00E33D54">
        <w:rPr>
          <w:sz w:val="24"/>
          <w:szCs w:val="24"/>
        </w:rPr>
        <w:t xml:space="preserve">　　七、什么是专家咨询费，对支付对象有何要求？</w:t>
      </w:r>
    </w:p>
    <w:p w:rsidR="00E33D54" w:rsidRPr="00E33D54" w:rsidRDefault="00E33D54" w:rsidP="00E33D54">
      <w:pPr>
        <w:spacing w:line="360" w:lineRule="auto"/>
        <w:rPr>
          <w:sz w:val="24"/>
          <w:szCs w:val="24"/>
        </w:rPr>
      </w:pPr>
      <w:r w:rsidRPr="00E33D54">
        <w:rPr>
          <w:sz w:val="24"/>
          <w:szCs w:val="24"/>
        </w:rPr>
        <w:t xml:space="preserve">　　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E33D54" w:rsidRPr="00E33D54" w:rsidRDefault="00E33D54" w:rsidP="00E33D54">
      <w:pPr>
        <w:spacing w:line="360" w:lineRule="auto"/>
        <w:rPr>
          <w:sz w:val="24"/>
          <w:szCs w:val="24"/>
        </w:rPr>
      </w:pPr>
      <w:r w:rsidRPr="00E33D54">
        <w:rPr>
          <w:sz w:val="24"/>
          <w:szCs w:val="24"/>
        </w:rPr>
        <w:lastRenderedPageBreak/>
        <w:t xml:space="preserve">　　八、劳务费开支范围有何变化，标准如何确定？</w:t>
      </w:r>
    </w:p>
    <w:p w:rsidR="00E33D54" w:rsidRPr="00E33D54" w:rsidRDefault="00E33D54" w:rsidP="00E33D54">
      <w:pPr>
        <w:spacing w:line="360" w:lineRule="auto"/>
        <w:rPr>
          <w:sz w:val="24"/>
          <w:szCs w:val="24"/>
        </w:rPr>
      </w:pPr>
      <w:r w:rsidRPr="00E33D54">
        <w:rPr>
          <w:sz w:val="24"/>
          <w:szCs w:val="24"/>
        </w:rPr>
        <w:t xml:space="preserve">　　《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E33D54" w:rsidRPr="00E33D54" w:rsidRDefault="00E33D54" w:rsidP="00E33D54">
      <w:pPr>
        <w:spacing w:line="360" w:lineRule="auto"/>
        <w:rPr>
          <w:sz w:val="24"/>
          <w:szCs w:val="24"/>
        </w:rPr>
      </w:pPr>
      <w:r w:rsidRPr="00E33D54">
        <w:rPr>
          <w:sz w:val="24"/>
          <w:szCs w:val="24"/>
        </w:rPr>
        <w:t xml:space="preserve">　　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E33D54" w:rsidRPr="00E33D54" w:rsidRDefault="00E33D54" w:rsidP="00E33D54">
      <w:pPr>
        <w:spacing w:line="360" w:lineRule="auto"/>
        <w:rPr>
          <w:sz w:val="24"/>
          <w:szCs w:val="24"/>
        </w:rPr>
      </w:pPr>
      <w:r w:rsidRPr="00E33D54">
        <w:rPr>
          <w:sz w:val="24"/>
          <w:szCs w:val="24"/>
        </w:rPr>
        <w:t xml:space="preserve">　　九、支出印刷出版费有什么要求？</w:t>
      </w:r>
    </w:p>
    <w:p w:rsidR="00E33D54" w:rsidRPr="00E33D54" w:rsidRDefault="00E33D54" w:rsidP="00E33D54">
      <w:pPr>
        <w:spacing w:line="360" w:lineRule="auto"/>
        <w:rPr>
          <w:sz w:val="24"/>
          <w:szCs w:val="24"/>
        </w:rPr>
      </w:pPr>
      <w:r w:rsidRPr="00E33D54">
        <w:rPr>
          <w:sz w:val="24"/>
          <w:szCs w:val="24"/>
        </w:rPr>
        <w:t xml:space="preserve">　　在项目研究过程中支付的打印费、印刷费及阶段性成果出版费，可列支印刷出版费。需要注意的是，国家社科基金项目资金不得支出论文发表版面费，此类支出不得列支印刷出版费。另外，除后期资助项目、中华学术外</w:t>
      </w:r>
      <w:proofErr w:type="gramStart"/>
      <w:r w:rsidRPr="00E33D54">
        <w:rPr>
          <w:sz w:val="24"/>
          <w:szCs w:val="24"/>
        </w:rPr>
        <w:t>译项目</w:t>
      </w:r>
      <w:proofErr w:type="gramEnd"/>
      <w:r w:rsidRPr="00E33D54">
        <w:rPr>
          <w:sz w:val="24"/>
          <w:szCs w:val="24"/>
        </w:rPr>
        <w:t>外，国家社科基金其他类别项目的最终成果出版费也不得列支印刷出版费。</w:t>
      </w:r>
    </w:p>
    <w:p w:rsidR="00E33D54" w:rsidRPr="00E33D54" w:rsidRDefault="00E33D54" w:rsidP="00E33D54">
      <w:pPr>
        <w:spacing w:line="360" w:lineRule="auto"/>
        <w:rPr>
          <w:sz w:val="24"/>
          <w:szCs w:val="24"/>
        </w:rPr>
      </w:pPr>
      <w:r w:rsidRPr="00E33D54">
        <w:rPr>
          <w:sz w:val="24"/>
          <w:szCs w:val="24"/>
        </w:rPr>
        <w:t xml:space="preserve">　　十、其他支出如何列支？</w:t>
      </w:r>
    </w:p>
    <w:p w:rsidR="00E33D54" w:rsidRPr="00E33D54" w:rsidRDefault="00E33D54" w:rsidP="00E33D54">
      <w:pPr>
        <w:spacing w:line="360" w:lineRule="auto"/>
        <w:rPr>
          <w:sz w:val="24"/>
          <w:szCs w:val="24"/>
        </w:rPr>
      </w:pPr>
      <w:r w:rsidRPr="00E33D54">
        <w:rPr>
          <w:sz w:val="24"/>
          <w:szCs w:val="24"/>
        </w:rPr>
        <w:t xml:space="preserve">　　其他支出属于项目预算的</w:t>
      </w:r>
      <w:r w:rsidRPr="00E33D54">
        <w:rPr>
          <w:sz w:val="24"/>
          <w:szCs w:val="24"/>
        </w:rPr>
        <w:t>“</w:t>
      </w:r>
      <w:r w:rsidRPr="00E33D54">
        <w:rPr>
          <w:sz w:val="24"/>
          <w:szCs w:val="24"/>
        </w:rPr>
        <w:t>兜底科目</w:t>
      </w:r>
      <w:r w:rsidRPr="00E33D54">
        <w:rPr>
          <w:sz w:val="24"/>
          <w:szCs w:val="24"/>
        </w:rPr>
        <w:t>”</w:t>
      </w:r>
      <w:r w:rsidRPr="00E33D54">
        <w:rPr>
          <w:sz w:val="24"/>
          <w:szCs w:val="24"/>
        </w:rPr>
        <w:t>，项目研究过程中发生的除上述</w:t>
      </w:r>
      <w:r w:rsidRPr="00E33D54">
        <w:rPr>
          <w:sz w:val="24"/>
          <w:szCs w:val="24"/>
        </w:rPr>
        <w:t>7</w:t>
      </w:r>
      <w:r w:rsidRPr="00E33D54">
        <w:rPr>
          <w:sz w:val="24"/>
          <w:szCs w:val="24"/>
        </w:rPr>
        <w:t>个科目之外的其他支出均可列支。需注意两个问题：一是其他支出中的各项具体支出应当在填报项目预算时单独列示，单独核定。二是其他支出一般包括笔墨纸张等办公用品费、通讯费、互联网服务费等支出。</w:t>
      </w:r>
    </w:p>
    <w:p w:rsidR="00E33D54" w:rsidRPr="00E33D54" w:rsidRDefault="00E33D54" w:rsidP="00E33D54">
      <w:pPr>
        <w:spacing w:line="360" w:lineRule="auto"/>
        <w:rPr>
          <w:sz w:val="24"/>
          <w:szCs w:val="24"/>
        </w:rPr>
      </w:pPr>
      <w:r w:rsidRPr="00E33D54">
        <w:rPr>
          <w:sz w:val="24"/>
          <w:szCs w:val="24"/>
        </w:rPr>
        <w:t xml:space="preserve">　　十一、间接费用如何核定和使用？</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间接费用采用分段超额累退比例法计算，按照不超过项目资助总额的一定比例核定。具体比例如下：</w:t>
      </w:r>
      <w:r w:rsidRPr="00E33D54">
        <w:rPr>
          <w:sz w:val="24"/>
          <w:szCs w:val="24"/>
        </w:rPr>
        <w:t>50</w:t>
      </w:r>
      <w:r w:rsidRPr="00E33D54">
        <w:rPr>
          <w:sz w:val="24"/>
          <w:szCs w:val="24"/>
        </w:rPr>
        <w:t>万元及以下部分为</w:t>
      </w:r>
      <w:r w:rsidRPr="00E33D54">
        <w:rPr>
          <w:sz w:val="24"/>
          <w:szCs w:val="24"/>
        </w:rPr>
        <w:t>30%</w:t>
      </w:r>
      <w:r w:rsidRPr="00E33D54">
        <w:rPr>
          <w:sz w:val="24"/>
          <w:szCs w:val="24"/>
        </w:rPr>
        <w:t>；超过</w:t>
      </w:r>
      <w:r w:rsidRPr="00E33D54">
        <w:rPr>
          <w:sz w:val="24"/>
          <w:szCs w:val="24"/>
        </w:rPr>
        <w:t>50</w:t>
      </w:r>
      <w:r w:rsidRPr="00E33D54">
        <w:rPr>
          <w:sz w:val="24"/>
          <w:szCs w:val="24"/>
        </w:rPr>
        <w:t>万元至</w:t>
      </w:r>
      <w:r w:rsidRPr="00E33D54">
        <w:rPr>
          <w:sz w:val="24"/>
          <w:szCs w:val="24"/>
        </w:rPr>
        <w:t>500</w:t>
      </w:r>
      <w:r w:rsidRPr="00E33D54">
        <w:rPr>
          <w:sz w:val="24"/>
          <w:szCs w:val="24"/>
        </w:rPr>
        <w:t>万元的部分为</w:t>
      </w:r>
      <w:r w:rsidRPr="00E33D54">
        <w:rPr>
          <w:sz w:val="24"/>
          <w:szCs w:val="24"/>
        </w:rPr>
        <w:t>20%</w:t>
      </w:r>
      <w:r w:rsidRPr="00E33D54">
        <w:rPr>
          <w:sz w:val="24"/>
          <w:szCs w:val="24"/>
        </w:rPr>
        <w:t>；超过</w:t>
      </w:r>
      <w:r w:rsidRPr="00E33D54">
        <w:rPr>
          <w:sz w:val="24"/>
          <w:szCs w:val="24"/>
        </w:rPr>
        <w:t>500</w:t>
      </w:r>
      <w:r w:rsidRPr="00E33D54">
        <w:rPr>
          <w:sz w:val="24"/>
          <w:szCs w:val="24"/>
        </w:rPr>
        <w:t>万元的部分为</w:t>
      </w:r>
      <w:r w:rsidRPr="00E33D54">
        <w:rPr>
          <w:sz w:val="24"/>
          <w:szCs w:val="24"/>
        </w:rPr>
        <w:t>13%</w:t>
      </w:r>
      <w:r w:rsidRPr="00E33D54">
        <w:rPr>
          <w:sz w:val="24"/>
          <w:szCs w:val="24"/>
        </w:rPr>
        <w:t>。比如，</w:t>
      </w:r>
      <w:r w:rsidRPr="00E33D54">
        <w:rPr>
          <w:sz w:val="24"/>
          <w:szCs w:val="24"/>
        </w:rPr>
        <w:t>2016</w:t>
      </w:r>
      <w:r w:rsidRPr="00E33D54">
        <w:rPr>
          <w:sz w:val="24"/>
          <w:szCs w:val="24"/>
        </w:rPr>
        <w:t>年年度项目、青年项</w:t>
      </w:r>
      <w:r w:rsidRPr="00E33D54">
        <w:rPr>
          <w:sz w:val="24"/>
          <w:szCs w:val="24"/>
        </w:rPr>
        <w:lastRenderedPageBreak/>
        <w:t>目和西部项目资助总额均为</w:t>
      </w:r>
      <w:r w:rsidRPr="00E33D54">
        <w:rPr>
          <w:sz w:val="24"/>
          <w:szCs w:val="24"/>
        </w:rPr>
        <w:t>20</w:t>
      </w:r>
      <w:r w:rsidRPr="00E33D54">
        <w:rPr>
          <w:sz w:val="24"/>
          <w:szCs w:val="24"/>
        </w:rPr>
        <w:t>万元，间接费用为</w:t>
      </w:r>
      <w:r w:rsidRPr="00E33D54">
        <w:rPr>
          <w:sz w:val="24"/>
          <w:szCs w:val="24"/>
        </w:rPr>
        <w:t>20×30%=6</w:t>
      </w:r>
      <w:r w:rsidRPr="00E33D54">
        <w:rPr>
          <w:sz w:val="24"/>
          <w:szCs w:val="24"/>
        </w:rPr>
        <w:t>（万元）；重大项目资助总额为</w:t>
      </w:r>
      <w:r w:rsidRPr="00E33D54">
        <w:rPr>
          <w:sz w:val="24"/>
          <w:szCs w:val="24"/>
        </w:rPr>
        <w:t>80</w:t>
      </w:r>
      <w:r w:rsidRPr="00E33D54">
        <w:rPr>
          <w:sz w:val="24"/>
          <w:szCs w:val="24"/>
        </w:rPr>
        <w:t>万元，间接费用为</w:t>
      </w:r>
      <w:r w:rsidRPr="00E33D54">
        <w:rPr>
          <w:sz w:val="24"/>
          <w:szCs w:val="24"/>
        </w:rPr>
        <w:t>50×30%+</w:t>
      </w:r>
      <w:r w:rsidRPr="00E33D54">
        <w:rPr>
          <w:sz w:val="24"/>
          <w:szCs w:val="24"/>
        </w:rPr>
        <w:t>（</w:t>
      </w:r>
      <w:r w:rsidRPr="00E33D54">
        <w:rPr>
          <w:sz w:val="24"/>
          <w:szCs w:val="24"/>
        </w:rPr>
        <w:t>80-50</w:t>
      </w:r>
      <w:r w:rsidRPr="00E33D54">
        <w:rPr>
          <w:sz w:val="24"/>
          <w:szCs w:val="24"/>
        </w:rPr>
        <w:t>）</w:t>
      </w:r>
      <w:r w:rsidRPr="00E33D54">
        <w:rPr>
          <w:sz w:val="24"/>
          <w:szCs w:val="24"/>
        </w:rPr>
        <w:t>×20%=21</w:t>
      </w:r>
      <w:r w:rsidRPr="00E33D54">
        <w:rPr>
          <w:sz w:val="24"/>
          <w:szCs w:val="24"/>
        </w:rPr>
        <w:t>（万元）。</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间接费用核定与责任单位信用等级挂钩，具体管理规定在《资金管理办法》实施一段时间以后，根据工作需要另行制定。</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4.</w:t>
      </w:r>
      <w:r w:rsidRPr="00E33D54">
        <w:rPr>
          <w:sz w:val="24"/>
          <w:szCs w:val="24"/>
        </w:rPr>
        <w:t>责任单位不得在核定的间接费用以外再以任何名义在项目资金中重复提取、列支相关费用。</w:t>
      </w:r>
    </w:p>
    <w:p w:rsidR="00E33D54" w:rsidRPr="00E33D54" w:rsidRDefault="00E33D54" w:rsidP="00E33D54">
      <w:pPr>
        <w:spacing w:line="360" w:lineRule="auto"/>
        <w:rPr>
          <w:sz w:val="24"/>
          <w:szCs w:val="24"/>
        </w:rPr>
      </w:pPr>
      <w:r w:rsidRPr="00E33D54">
        <w:rPr>
          <w:sz w:val="24"/>
          <w:szCs w:val="24"/>
        </w:rPr>
        <w:t xml:space="preserve">　　十二、绩效支出如何核定？</w:t>
      </w:r>
    </w:p>
    <w:p w:rsidR="00E33D54" w:rsidRPr="00E33D54" w:rsidRDefault="00E33D54" w:rsidP="00E33D54">
      <w:pPr>
        <w:spacing w:line="360" w:lineRule="auto"/>
        <w:rPr>
          <w:sz w:val="24"/>
          <w:szCs w:val="24"/>
        </w:rPr>
      </w:pPr>
      <w:r w:rsidRPr="00E33D54">
        <w:rPr>
          <w:sz w:val="24"/>
          <w:szCs w:val="24"/>
        </w:rPr>
        <w:t xml:space="preserve">　　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w:t>
      </w:r>
      <w:proofErr w:type="gramStart"/>
      <w:r w:rsidRPr="00E33D54">
        <w:rPr>
          <w:sz w:val="24"/>
          <w:szCs w:val="24"/>
        </w:rPr>
        <w:t>怠</w:t>
      </w:r>
      <w:proofErr w:type="gramEnd"/>
      <w:r w:rsidRPr="00E33D54">
        <w:rPr>
          <w:sz w:val="24"/>
          <w:szCs w:val="24"/>
        </w:rPr>
        <w:t>作用。</w:t>
      </w:r>
    </w:p>
    <w:p w:rsidR="00E33D54" w:rsidRPr="00E33D54" w:rsidRDefault="00E33D54" w:rsidP="00E33D54">
      <w:pPr>
        <w:spacing w:line="360" w:lineRule="auto"/>
        <w:rPr>
          <w:sz w:val="24"/>
          <w:szCs w:val="24"/>
        </w:rPr>
      </w:pPr>
      <w:r w:rsidRPr="00E33D54">
        <w:rPr>
          <w:sz w:val="24"/>
          <w:szCs w:val="24"/>
        </w:rPr>
        <w:t xml:space="preserve">　　十三、项目资金预算编制和审核程序是怎样的？</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．国家社科基金项目批准立项后，全国社科规划办将发出立项通知和项目资金预算表。项目负责人应当在收到立项通知之日起</w:t>
      </w:r>
      <w:r w:rsidRPr="00E33D54">
        <w:rPr>
          <w:sz w:val="24"/>
          <w:szCs w:val="24"/>
        </w:rPr>
        <w:t>30</w:t>
      </w:r>
      <w:r w:rsidRPr="00E33D54">
        <w:rPr>
          <w:sz w:val="24"/>
          <w:szCs w:val="24"/>
        </w:rPr>
        <w:t>日内完成预算编制。无特殊情况，逾期不提交的，视为自动放弃资助。</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项目负责人应当按照目标相关性、政策相符性和经济合理性原则，根据项目研究需要和资金开支范围，科学合理、实事求是地编制项目预算，并按要求在项目预算</w:t>
      </w:r>
      <w:proofErr w:type="gramStart"/>
      <w:r w:rsidRPr="00E33D54">
        <w:rPr>
          <w:sz w:val="24"/>
          <w:szCs w:val="24"/>
        </w:rPr>
        <w:t>表相应</w:t>
      </w:r>
      <w:proofErr w:type="gramEnd"/>
      <w:r w:rsidRPr="00E33D54">
        <w:rPr>
          <w:sz w:val="24"/>
          <w:szCs w:val="24"/>
        </w:rPr>
        <w:t>栏目说明主要用途和测算理由。编制预算时，不考虑不可预见因素、前期投入、预留资金及配套经费。</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责任单位科研和财务管理部门对项目预算进行审核，按要求填写相关内容，报所在省区市社科规划办或在京委托管理机构审核后，提交全国社科规划办审核。</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4.</w:t>
      </w:r>
      <w:r w:rsidRPr="00E33D54">
        <w:rPr>
          <w:sz w:val="24"/>
          <w:szCs w:val="24"/>
        </w:rPr>
        <w:t>项目资金预算通过审核后，即成为有约束力的项目资金使用和管理依据，项目负责人应当严格执行，不能随意变更。项目资金预算未通过审核的，应当按要求调整后重新上报。</w:t>
      </w:r>
    </w:p>
    <w:p w:rsidR="00E33D54" w:rsidRPr="00E33D54" w:rsidRDefault="00E33D54" w:rsidP="00E33D54">
      <w:pPr>
        <w:spacing w:line="360" w:lineRule="auto"/>
        <w:rPr>
          <w:sz w:val="24"/>
          <w:szCs w:val="24"/>
        </w:rPr>
      </w:pPr>
      <w:r w:rsidRPr="00E33D54">
        <w:rPr>
          <w:sz w:val="24"/>
          <w:szCs w:val="24"/>
        </w:rPr>
        <w:t xml:space="preserve">　　十四、项目资金如何支付？</w:t>
      </w:r>
    </w:p>
    <w:p w:rsidR="00E33D54" w:rsidRPr="00E33D54" w:rsidRDefault="00E33D54" w:rsidP="00E33D54">
      <w:pPr>
        <w:spacing w:line="360" w:lineRule="auto"/>
        <w:rPr>
          <w:sz w:val="24"/>
          <w:szCs w:val="24"/>
        </w:rPr>
      </w:pPr>
      <w:r w:rsidRPr="00E33D54">
        <w:rPr>
          <w:sz w:val="24"/>
          <w:szCs w:val="24"/>
        </w:rPr>
        <w:t xml:space="preserve">　　国家社科基金项目资金的资金支付执行国库集中支付制度。属于政府采购范围的，应当按照政府采购有关规定执行。项目资金按照项目类别和完成期限分期</w:t>
      </w:r>
      <w:r w:rsidRPr="00E33D54">
        <w:rPr>
          <w:sz w:val="24"/>
          <w:szCs w:val="24"/>
        </w:rPr>
        <w:lastRenderedPageBreak/>
        <w:t>分批支付。项目资金实行预留资金制度，预留部分资金在项目成果通过审核验收后支付，</w:t>
      </w:r>
      <w:r w:rsidRPr="00E33D54">
        <w:rPr>
          <w:sz w:val="24"/>
          <w:szCs w:val="24"/>
        </w:rPr>
        <w:t>2016</w:t>
      </w:r>
      <w:r w:rsidRPr="00E33D54">
        <w:rPr>
          <w:sz w:val="24"/>
          <w:szCs w:val="24"/>
        </w:rPr>
        <w:t>年项目资金预留比例为</w:t>
      </w:r>
      <w:r w:rsidRPr="00E33D54">
        <w:rPr>
          <w:sz w:val="24"/>
          <w:szCs w:val="24"/>
        </w:rPr>
        <w:t>5%</w:t>
      </w:r>
      <w:r w:rsidRPr="00E33D54">
        <w:rPr>
          <w:sz w:val="24"/>
          <w:szCs w:val="24"/>
        </w:rPr>
        <w:t>。未通过审核验收的项目，预留资金不予支付。</w:t>
      </w:r>
    </w:p>
    <w:p w:rsidR="00E33D54" w:rsidRPr="00E33D54" w:rsidRDefault="00E33D54" w:rsidP="00E33D54">
      <w:pPr>
        <w:spacing w:line="360" w:lineRule="auto"/>
        <w:rPr>
          <w:sz w:val="24"/>
          <w:szCs w:val="24"/>
        </w:rPr>
      </w:pPr>
      <w:r w:rsidRPr="00E33D54">
        <w:rPr>
          <w:sz w:val="24"/>
          <w:szCs w:val="24"/>
        </w:rPr>
        <w:t xml:space="preserve">　　十五、项目资金能否外拨，如何外拨？</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跨单位合作的项目，</w:t>
      </w:r>
      <w:proofErr w:type="gramStart"/>
      <w:r w:rsidRPr="00E33D54">
        <w:rPr>
          <w:sz w:val="24"/>
          <w:szCs w:val="24"/>
        </w:rPr>
        <w:t>确需外拨资金</w:t>
      </w:r>
      <w:proofErr w:type="gramEnd"/>
      <w:r w:rsidRPr="00E33D54">
        <w:rPr>
          <w:sz w:val="24"/>
          <w:szCs w:val="24"/>
        </w:rPr>
        <w:t>的，应当在项目预算中单独列示，并</w:t>
      </w:r>
      <w:proofErr w:type="gramStart"/>
      <w:r w:rsidRPr="00E33D54">
        <w:rPr>
          <w:sz w:val="24"/>
          <w:szCs w:val="24"/>
        </w:rPr>
        <w:t>附外拨</w:t>
      </w:r>
      <w:proofErr w:type="gramEnd"/>
      <w:r w:rsidRPr="00E33D54">
        <w:rPr>
          <w:sz w:val="24"/>
          <w:szCs w:val="24"/>
        </w:rPr>
        <w:t>资金直接费用支出预算。</w:t>
      </w:r>
      <w:proofErr w:type="gramStart"/>
      <w:r w:rsidRPr="00E33D54">
        <w:rPr>
          <w:sz w:val="24"/>
          <w:szCs w:val="24"/>
        </w:rPr>
        <w:t>外拨多个</w:t>
      </w:r>
      <w:proofErr w:type="gramEnd"/>
      <w:r w:rsidRPr="00E33D54">
        <w:rPr>
          <w:sz w:val="24"/>
          <w:szCs w:val="24"/>
        </w:rPr>
        <w:t>单位的，需分别编制预算。</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间接</w:t>
      </w:r>
      <w:proofErr w:type="gramStart"/>
      <w:r w:rsidRPr="00E33D54">
        <w:rPr>
          <w:sz w:val="24"/>
          <w:szCs w:val="24"/>
        </w:rPr>
        <w:t>费用外拨金额</w:t>
      </w:r>
      <w:proofErr w:type="gramEnd"/>
      <w:r w:rsidRPr="00E33D54">
        <w:rPr>
          <w:sz w:val="24"/>
          <w:szCs w:val="24"/>
        </w:rPr>
        <w:t>，由责任单位和合作研究单位协商确定，但责任单位间接费用</w:t>
      </w:r>
      <w:proofErr w:type="gramStart"/>
      <w:r w:rsidRPr="00E33D54">
        <w:rPr>
          <w:sz w:val="24"/>
          <w:szCs w:val="24"/>
        </w:rPr>
        <w:t>和外拨间接</w:t>
      </w:r>
      <w:proofErr w:type="gramEnd"/>
      <w:r w:rsidRPr="00E33D54">
        <w:rPr>
          <w:sz w:val="24"/>
          <w:szCs w:val="24"/>
        </w:rPr>
        <w:t>费用之和不得超过该项目核定的间接费用。</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责任单位应当及时按照合作研究协议和审核通过的项目预算转拨合作研究单位资金。</w:t>
      </w:r>
      <w:proofErr w:type="gramStart"/>
      <w:r w:rsidRPr="00E33D54">
        <w:rPr>
          <w:sz w:val="24"/>
          <w:szCs w:val="24"/>
        </w:rPr>
        <w:t>接受外拨资金</w:t>
      </w:r>
      <w:proofErr w:type="gramEnd"/>
      <w:r w:rsidRPr="00E33D54">
        <w:rPr>
          <w:sz w:val="24"/>
          <w:szCs w:val="24"/>
        </w:rPr>
        <w:t>的合作研究单位</w:t>
      </w:r>
      <w:proofErr w:type="gramStart"/>
      <w:r w:rsidRPr="00E33D54">
        <w:rPr>
          <w:sz w:val="24"/>
          <w:szCs w:val="24"/>
        </w:rPr>
        <w:t>是外拨资金</w:t>
      </w:r>
      <w:proofErr w:type="gramEnd"/>
      <w:r w:rsidRPr="00E33D54">
        <w:rPr>
          <w:sz w:val="24"/>
          <w:szCs w:val="24"/>
        </w:rPr>
        <w:t>管理的责任主体，应当依据《资金管理办法》对资金使用予以管理和监督。</w:t>
      </w:r>
    </w:p>
    <w:p w:rsidR="00E33D54" w:rsidRPr="00E33D54" w:rsidRDefault="00E33D54" w:rsidP="00E33D54">
      <w:pPr>
        <w:spacing w:line="360" w:lineRule="auto"/>
        <w:rPr>
          <w:sz w:val="24"/>
          <w:szCs w:val="24"/>
        </w:rPr>
      </w:pPr>
      <w:r w:rsidRPr="00E33D54">
        <w:rPr>
          <w:sz w:val="24"/>
          <w:szCs w:val="24"/>
        </w:rPr>
        <w:t xml:space="preserve">　　十六、项目预算如何调剂？</w:t>
      </w:r>
    </w:p>
    <w:p w:rsidR="00E33D54" w:rsidRPr="00E33D54" w:rsidRDefault="00E33D54" w:rsidP="00E33D54">
      <w:pPr>
        <w:spacing w:line="360" w:lineRule="auto"/>
        <w:rPr>
          <w:sz w:val="24"/>
          <w:szCs w:val="24"/>
        </w:rPr>
      </w:pPr>
      <w:r w:rsidRPr="00E33D54">
        <w:rPr>
          <w:sz w:val="24"/>
          <w:szCs w:val="24"/>
        </w:rPr>
        <w:t xml:space="preserve">　　项目负责人应当严格执行批准后的项目预算。确需调剂的，应当按规定报批。考虑到科学研究的探索性和不确定性，《资金管理办法》规定，在项目预算总额不变的情况下，除增</w:t>
      </w:r>
      <w:proofErr w:type="gramStart"/>
      <w:r w:rsidRPr="00E33D54">
        <w:rPr>
          <w:sz w:val="24"/>
          <w:szCs w:val="24"/>
        </w:rPr>
        <w:t>列外</w:t>
      </w:r>
      <w:proofErr w:type="gramEnd"/>
      <w:r w:rsidRPr="00E33D54">
        <w:rPr>
          <w:sz w:val="24"/>
          <w:szCs w:val="24"/>
        </w:rPr>
        <w:t>拨资金以外的所有预算调剂审批事项全部下放到项目责任单位，但会议费</w:t>
      </w:r>
      <w:r w:rsidRPr="00E33D54">
        <w:rPr>
          <w:sz w:val="24"/>
          <w:szCs w:val="24"/>
        </w:rPr>
        <w:t>/</w:t>
      </w:r>
      <w:r w:rsidRPr="00E33D54">
        <w:rPr>
          <w:sz w:val="24"/>
          <w:szCs w:val="24"/>
        </w:rPr>
        <w:t>差旅费</w:t>
      </w:r>
      <w:r w:rsidRPr="00E33D54">
        <w:rPr>
          <w:sz w:val="24"/>
          <w:szCs w:val="24"/>
        </w:rPr>
        <w:t>/</w:t>
      </w:r>
      <w:r w:rsidRPr="00E33D54">
        <w:rPr>
          <w:sz w:val="24"/>
          <w:szCs w:val="24"/>
        </w:rPr>
        <w:t>国际合作与交流费、专家咨询费、劳务费预算一般不予调增，如有特殊情况确需调增的，应报全国社科规划办审批。责任单位应当按规定及时审批或上报项目预算调剂申请。</w:t>
      </w:r>
    </w:p>
    <w:p w:rsidR="00E33D54" w:rsidRPr="00E33D54" w:rsidRDefault="00E33D54" w:rsidP="00E33D54">
      <w:pPr>
        <w:spacing w:line="360" w:lineRule="auto"/>
        <w:rPr>
          <w:sz w:val="24"/>
          <w:szCs w:val="24"/>
        </w:rPr>
      </w:pPr>
      <w:r w:rsidRPr="00E33D54">
        <w:rPr>
          <w:sz w:val="24"/>
          <w:szCs w:val="24"/>
        </w:rPr>
        <w:t xml:space="preserve">　　十七、项目资金如何支出和报销？</w:t>
      </w:r>
    </w:p>
    <w:p w:rsidR="00E33D54" w:rsidRPr="00E33D54" w:rsidRDefault="00E33D54" w:rsidP="00E33D54">
      <w:pPr>
        <w:spacing w:line="360" w:lineRule="auto"/>
        <w:rPr>
          <w:sz w:val="24"/>
          <w:szCs w:val="24"/>
        </w:rPr>
      </w:pPr>
      <w:r w:rsidRPr="00E33D54">
        <w:rPr>
          <w:sz w:val="24"/>
          <w:szCs w:val="24"/>
        </w:rPr>
        <w:t xml:space="preserve">　　责任单位和项目负责人要严格执行《关于中央财政科研项目使用公务卡结算有关事项的通知》（财库</w:t>
      </w:r>
      <w:r w:rsidRPr="00E33D54">
        <w:rPr>
          <w:sz w:val="24"/>
          <w:szCs w:val="24"/>
        </w:rPr>
        <w:t>[2015]245</w:t>
      </w:r>
      <w:r w:rsidRPr="00E33D54">
        <w:rPr>
          <w:sz w:val="24"/>
          <w:szCs w:val="24"/>
        </w:rPr>
        <w:t>号）对应当实行</w:t>
      </w:r>
      <w:r w:rsidRPr="00E33D54">
        <w:rPr>
          <w:sz w:val="24"/>
          <w:szCs w:val="24"/>
        </w:rPr>
        <w:t xml:space="preserve"> “</w:t>
      </w:r>
      <w:r w:rsidRPr="00E33D54">
        <w:rPr>
          <w:sz w:val="24"/>
          <w:szCs w:val="24"/>
        </w:rPr>
        <w:t>公务卡</w:t>
      </w:r>
      <w:r w:rsidRPr="00E33D54">
        <w:rPr>
          <w:sz w:val="24"/>
          <w:szCs w:val="24"/>
        </w:rPr>
        <w:t>”</w:t>
      </w:r>
      <w:r w:rsidRPr="00E33D54">
        <w:rPr>
          <w:sz w:val="24"/>
          <w:szCs w:val="24"/>
        </w:rPr>
        <w:t>结算的支出，按照中央财政科研项目使用公务卡结算的有关规定执行。专家咨询费、劳务费等支出，原则上应当通过银行转账方式结算，从严控制现金支出事项。</w:t>
      </w:r>
    </w:p>
    <w:p w:rsidR="00E33D54" w:rsidRPr="00E33D54" w:rsidRDefault="00E33D54" w:rsidP="00E33D54">
      <w:pPr>
        <w:spacing w:line="360" w:lineRule="auto"/>
        <w:rPr>
          <w:sz w:val="24"/>
          <w:szCs w:val="24"/>
        </w:rPr>
      </w:pPr>
      <w:r w:rsidRPr="00E33D54">
        <w:rPr>
          <w:sz w:val="24"/>
          <w:szCs w:val="24"/>
        </w:rPr>
        <w:t xml:space="preserve">　　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E33D54" w:rsidRPr="00E33D54" w:rsidRDefault="00E33D54" w:rsidP="00E33D54">
      <w:pPr>
        <w:spacing w:line="360" w:lineRule="auto"/>
        <w:rPr>
          <w:sz w:val="24"/>
          <w:szCs w:val="24"/>
        </w:rPr>
      </w:pPr>
      <w:r w:rsidRPr="00E33D54">
        <w:rPr>
          <w:sz w:val="24"/>
          <w:szCs w:val="24"/>
        </w:rPr>
        <w:t xml:space="preserve">　　十八、项目决算应当注意什么？</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项目研究完成后，项目负责人应当会同科研、财务、审计、资产等管理部门及时清理账目与资产，如实编制《国家社会科学基金项目结项审批书》中的项</w:t>
      </w:r>
      <w:r w:rsidRPr="00E33D54">
        <w:rPr>
          <w:sz w:val="24"/>
          <w:szCs w:val="24"/>
        </w:rPr>
        <w:lastRenderedPageBreak/>
        <w:t>目决算表，并附上财务部门提供的项目资金开支明细账。项目负责人和责任单位不得随意调账变动支出、随意修改记账凭证。</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 xml:space="preserve">2. </w:t>
      </w:r>
      <w:proofErr w:type="gramStart"/>
      <w:r w:rsidRPr="00E33D54">
        <w:rPr>
          <w:sz w:val="24"/>
          <w:szCs w:val="24"/>
        </w:rPr>
        <w:t>有外拨资金</w:t>
      </w:r>
      <w:proofErr w:type="gramEnd"/>
      <w:r w:rsidRPr="00E33D54">
        <w:rPr>
          <w:sz w:val="24"/>
          <w:szCs w:val="24"/>
        </w:rPr>
        <w:t>的项目，由项目负责人汇总编制项目资金决算，并附上合作研究单位财务、审计部门审核签章后的开支明细账。</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项目负责人提交项目资金决算时，应当附上项目预算表及有关项目预算调剂情况的说明。</w:t>
      </w:r>
    </w:p>
    <w:p w:rsidR="00E33D54" w:rsidRPr="00E33D54" w:rsidRDefault="00E33D54" w:rsidP="00E33D54">
      <w:pPr>
        <w:spacing w:line="360" w:lineRule="auto"/>
        <w:rPr>
          <w:sz w:val="24"/>
          <w:szCs w:val="24"/>
        </w:rPr>
      </w:pPr>
      <w:r w:rsidRPr="00E33D54">
        <w:rPr>
          <w:sz w:val="24"/>
          <w:szCs w:val="24"/>
        </w:rPr>
        <w:t xml:space="preserve">　　十九、项目结余资金如何处理？</w:t>
      </w:r>
    </w:p>
    <w:p w:rsidR="00E33D54" w:rsidRPr="00E33D54" w:rsidRDefault="00E33D54" w:rsidP="00E33D54">
      <w:pPr>
        <w:spacing w:line="360" w:lineRule="auto"/>
        <w:rPr>
          <w:sz w:val="24"/>
          <w:szCs w:val="24"/>
        </w:rPr>
      </w:pPr>
      <w:r w:rsidRPr="00E33D54">
        <w:rPr>
          <w:sz w:val="24"/>
          <w:szCs w:val="24"/>
        </w:rPr>
        <w:t xml:space="preserve">　　项目研究成果完成并通过审核验收后，剩余的项目资金为结余资金。结余资金留在责任单位，可用于项目最终成果出版及后续研究的直接支出。</w:t>
      </w:r>
      <w:proofErr w:type="gramStart"/>
      <w:r w:rsidRPr="00E33D54">
        <w:rPr>
          <w:sz w:val="24"/>
          <w:szCs w:val="24"/>
        </w:rPr>
        <w:t>若项目</w:t>
      </w:r>
      <w:proofErr w:type="gramEnd"/>
      <w:r w:rsidRPr="00E33D54">
        <w:rPr>
          <w:sz w:val="24"/>
          <w:szCs w:val="24"/>
        </w:rPr>
        <w:t>研究成果通过审核验收</w:t>
      </w:r>
      <w:r w:rsidRPr="00E33D54">
        <w:rPr>
          <w:sz w:val="24"/>
          <w:szCs w:val="24"/>
        </w:rPr>
        <w:t>2</w:t>
      </w:r>
      <w:r w:rsidRPr="00E33D54">
        <w:rPr>
          <w:sz w:val="24"/>
          <w:szCs w:val="24"/>
        </w:rPr>
        <w:t>年后结余资金仍有剩余的，应当按原渠道退回。项目成果未通过审核验收的项目，或责任单位信用评价差的，结余资金不得留用。</w:t>
      </w:r>
    </w:p>
    <w:p w:rsidR="00E33D54" w:rsidRPr="00E33D54" w:rsidRDefault="00E33D54" w:rsidP="00E33D54">
      <w:pPr>
        <w:spacing w:line="360" w:lineRule="auto"/>
        <w:rPr>
          <w:sz w:val="24"/>
          <w:szCs w:val="24"/>
        </w:rPr>
      </w:pPr>
      <w:r w:rsidRPr="00E33D54">
        <w:rPr>
          <w:sz w:val="24"/>
          <w:szCs w:val="24"/>
        </w:rPr>
        <w:t xml:space="preserve">　　二十、项目被终止或撤销后，项目资金如何处理？</w:t>
      </w:r>
    </w:p>
    <w:p w:rsidR="00E33D54" w:rsidRPr="00E33D54" w:rsidRDefault="00E33D54" w:rsidP="00E33D54">
      <w:pPr>
        <w:spacing w:line="360" w:lineRule="auto"/>
        <w:rPr>
          <w:sz w:val="24"/>
          <w:szCs w:val="24"/>
        </w:rPr>
      </w:pPr>
      <w:r w:rsidRPr="00E33D54">
        <w:rPr>
          <w:sz w:val="24"/>
          <w:szCs w:val="24"/>
        </w:rPr>
        <w:t xml:space="preserve">　　对于因故被终止执行的项目的结余资金，以及因故被撤销的项目的已拨资金，责任单位应当在接到有关通知后</w:t>
      </w:r>
      <w:r w:rsidRPr="00E33D54">
        <w:rPr>
          <w:sz w:val="24"/>
          <w:szCs w:val="24"/>
        </w:rPr>
        <w:t>30</w:t>
      </w:r>
      <w:r w:rsidRPr="00E33D54">
        <w:rPr>
          <w:sz w:val="24"/>
          <w:szCs w:val="24"/>
        </w:rPr>
        <w:t>日内按原渠道退回国家社科基金。</w:t>
      </w:r>
    </w:p>
    <w:p w:rsidR="00E33D54" w:rsidRPr="00E33D54" w:rsidRDefault="00E33D54" w:rsidP="00E33D54">
      <w:pPr>
        <w:spacing w:line="360" w:lineRule="auto"/>
        <w:rPr>
          <w:sz w:val="24"/>
          <w:szCs w:val="24"/>
        </w:rPr>
      </w:pPr>
      <w:r w:rsidRPr="00E33D54">
        <w:rPr>
          <w:sz w:val="24"/>
          <w:szCs w:val="24"/>
        </w:rPr>
        <w:t xml:space="preserve">　　二十一、使用项目资金形成的资产如何管理？</w:t>
      </w:r>
    </w:p>
    <w:p w:rsidR="00E33D54" w:rsidRPr="00E33D54" w:rsidRDefault="00E33D54" w:rsidP="00E33D54">
      <w:pPr>
        <w:spacing w:line="360" w:lineRule="auto"/>
        <w:rPr>
          <w:sz w:val="24"/>
          <w:szCs w:val="24"/>
        </w:rPr>
      </w:pPr>
      <w:r w:rsidRPr="00E33D54">
        <w:rPr>
          <w:sz w:val="24"/>
          <w:szCs w:val="24"/>
        </w:rPr>
        <w:t xml:space="preserve">　　项目实施过程中，使用项目资金形成的固定资产、无形资产等属于国有资产，应当按照国有资产管理的有关规定执行。</w:t>
      </w:r>
    </w:p>
    <w:p w:rsidR="00E33D54" w:rsidRPr="00E33D54" w:rsidRDefault="00E33D54" w:rsidP="00E33D54">
      <w:pPr>
        <w:spacing w:line="360" w:lineRule="auto"/>
        <w:rPr>
          <w:sz w:val="24"/>
          <w:szCs w:val="24"/>
        </w:rPr>
      </w:pPr>
      <w:r w:rsidRPr="00E33D54">
        <w:rPr>
          <w:sz w:val="24"/>
          <w:szCs w:val="24"/>
        </w:rPr>
        <w:t xml:space="preserve">　　二十二、项目负责人使用项目资金有何禁止性规定？</w:t>
      </w:r>
    </w:p>
    <w:p w:rsidR="00E33D54" w:rsidRPr="00E33D54" w:rsidRDefault="00E33D54" w:rsidP="00E33D54">
      <w:pPr>
        <w:spacing w:line="360" w:lineRule="auto"/>
        <w:rPr>
          <w:sz w:val="24"/>
          <w:szCs w:val="24"/>
        </w:rPr>
      </w:pPr>
      <w:r w:rsidRPr="00E33D54">
        <w:rPr>
          <w:sz w:val="24"/>
          <w:szCs w:val="24"/>
        </w:rPr>
        <w:t xml:space="preserve">　　项目负责人应当依法依规使用项目资金，严格遵守</w:t>
      </w:r>
      <w:r w:rsidRPr="00E33D54">
        <w:rPr>
          <w:sz w:val="24"/>
          <w:szCs w:val="24"/>
        </w:rPr>
        <w:t>“</w:t>
      </w:r>
      <w:r w:rsidRPr="00E33D54">
        <w:rPr>
          <w:sz w:val="24"/>
          <w:szCs w:val="24"/>
        </w:rPr>
        <w:t>四不得</w:t>
      </w:r>
      <w:r w:rsidRPr="00E33D54">
        <w:rPr>
          <w:sz w:val="24"/>
          <w:szCs w:val="24"/>
        </w:rPr>
        <w:t>”</w:t>
      </w:r>
      <w:r w:rsidRPr="00E33D54">
        <w:rPr>
          <w:sz w:val="24"/>
          <w:szCs w:val="24"/>
        </w:rPr>
        <w:t>原则：</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不得擅自</w:t>
      </w:r>
      <w:proofErr w:type="gramStart"/>
      <w:r w:rsidRPr="00E33D54">
        <w:rPr>
          <w:sz w:val="24"/>
          <w:szCs w:val="24"/>
        </w:rPr>
        <w:t>调整外拨资金</w:t>
      </w:r>
      <w:proofErr w:type="gramEnd"/>
      <w:r w:rsidRPr="00E33D54">
        <w:rPr>
          <w:sz w:val="24"/>
          <w:szCs w:val="24"/>
        </w:rPr>
        <w:t>；</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不得利用虚假票据套取资金；</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不得通过编造虚假劳务合同、虚构人员名单等方式虚报冒领劳务费和专家咨询费；</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4.</w:t>
      </w:r>
      <w:r w:rsidRPr="00E33D54">
        <w:rPr>
          <w:sz w:val="24"/>
          <w:szCs w:val="24"/>
        </w:rPr>
        <w:t>不得使用项目资金支付各种罚款、捐款、赞助、投资等。</w:t>
      </w:r>
    </w:p>
    <w:p w:rsidR="00E33D54" w:rsidRPr="00E33D54" w:rsidRDefault="00E33D54" w:rsidP="00E33D54">
      <w:pPr>
        <w:spacing w:line="360" w:lineRule="auto"/>
        <w:rPr>
          <w:sz w:val="24"/>
          <w:szCs w:val="24"/>
        </w:rPr>
      </w:pPr>
      <w:r w:rsidRPr="00E33D54">
        <w:rPr>
          <w:sz w:val="24"/>
          <w:szCs w:val="24"/>
        </w:rPr>
        <w:t xml:space="preserve">　　二十三、责任单位应当承担哪些管理和服务职责？</w:t>
      </w:r>
    </w:p>
    <w:p w:rsidR="00E33D54" w:rsidRPr="00E33D54" w:rsidRDefault="00E33D54" w:rsidP="00E33D54">
      <w:pPr>
        <w:spacing w:line="360" w:lineRule="auto"/>
        <w:rPr>
          <w:sz w:val="24"/>
          <w:szCs w:val="24"/>
        </w:rPr>
      </w:pPr>
      <w:r w:rsidRPr="00E33D54">
        <w:rPr>
          <w:sz w:val="24"/>
          <w:szCs w:val="24"/>
        </w:rPr>
        <w:t xml:space="preserve">　　责任单位要认真落实国家有关政策规定，按照权责一致的要求，强化自我约束和自我规范，在服务中加强管理、在管理中做好服务，确保</w:t>
      </w:r>
      <w:r w:rsidRPr="00E33D54">
        <w:rPr>
          <w:sz w:val="24"/>
          <w:szCs w:val="24"/>
        </w:rPr>
        <w:t>“</w:t>
      </w:r>
      <w:r w:rsidRPr="00E33D54">
        <w:rPr>
          <w:sz w:val="24"/>
          <w:szCs w:val="24"/>
        </w:rPr>
        <w:t>接得住、管得好</w:t>
      </w:r>
      <w:r w:rsidRPr="00E33D54">
        <w:rPr>
          <w:sz w:val="24"/>
          <w:szCs w:val="24"/>
        </w:rPr>
        <w:t>”</w:t>
      </w:r>
      <w:r w:rsidRPr="00E33D54">
        <w:rPr>
          <w:sz w:val="24"/>
          <w:szCs w:val="24"/>
        </w:rPr>
        <w:t>。</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责任单位应当制定项目资金内部管理办法，明确审批程序、管理要求和报销规定，落实项目预算调剂、间接费用统筹使用、劳务费分配管理、结余资金使</w:t>
      </w:r>
      <w:r w:rsidRPr="00E33D54">
        <w:rPr>
          <w:sz w:val="24"/>
          <w:szCs w:val="24"/>
        </w:rPr>
        <w:lastRenderedPageBreak/>
        <w:t>用等管理权限，切实做到有</w:t>
      </w:r>
      <w:proofErr w:type="gramStart"/>
      <w:r w:rsidRPr="00E33D54">
        <w:rPr>
          <w:sz w:val="24"/>
          <w:szCs w:val="24"/>
        </w:rPr>
        <w:t>规</w:t>
      </w:r>
      <w:proofErr w:type="gramEnd"/>
      <w:r w:rsidRPr="00E33D54">
        <w:rPr>
          <w:sz w:val="24"/>
          <w:szCs w:val="24"/>
        </w:rPr>
        <w:t>可依、有序可循，事有人管、</w:t>
      </w:r>
      <w:proofErr w:type="gramStart"/>
      <w:r w:rsidRPr="00E33D54">
        <w:rPr>
          <w:sz w:val="24"/>
          <w:szCs w:val="24"/>
        </w:rPr>
        <w:t>责有人</w:t>
      </w:r>
      <w:proofErr w:type="gramEnd"/>
      <w:r w:rsidRPr="00E33D54">
        <w:rPr>
          <w:sz w:val="24"/>
          <w:szCs w:val="24"/>
        </w:rPr>
        <w:t>负。</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责任单位应当加强项目预算审核把关，规范财务支出行为，完善内部风险防控机制，强化资金使用绩效评价，保障资金使用安全规范有效。</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责任单位应当建立健全科研财务助理制度，为科研人员在项目预算编制和调剂、经费支出、项目资金决算和验收等方面提供专业化服务。</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4.</w:t>
      </w:r>
      <w:r w:rsidRPr="00E33D54">
        <w:rPr>
          <w:sz w:val="24"/>
          <w:szCs w:val="24"/>
        </w:rPr>
        <w:t>责任单位应当充分利用信息化手段，建立健全单位内部科研、财务、项目负责人共享的信息平台，提高科研管理效率和便利化程度。</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5.</w:t>
      </w:r>
      <w:r w:rsidRPr="00E33D54">
        <w:rPr>
          <w:sz w:val="24"/>
          <w:szCs w:val="24"/>
        </w:rPr>
        <w:t>责任单位项目资金管理和使用情况，要自觉接受国家财政、审计、监察部门和全国社科规划办的监督检查。责任单位应当积极配合，如实反映情况，提供有关资料。</w:t>
      </w:r>
    </w:p>
    <w:p w:rsidR="00E33D54" w:rsidRPr="00E33D54" w:rsidRDefault="00E33D54" w:rsidP="00E33D54">
      <w:pPr>
        <w:spacing w:line="360" w:lineRule="auto"/>
        <w:rPr>
          <w:sz w:val="24"/>
          <w:szCs w:val="24"/>
        </w:rPr>
      </w:pPr>
      <w:r w:rsidRPr="00E33D54">
        <w:rPr>
          <w:sz w:val="24"/>
          <w:szCs w:val="24"/>
        </w:rPr>
        <w:t xml:space="preserve">　　二十四、各省区市社科规划办和在京委托管理机构应当承担哪些管理职责？</w:t>
      </w:r>
    </w:p>
    <w:p w:rsidR="00E33D54" w:rsidRPr="00E33D54" w:rsidRDefault="00E33D54" w:rsidP="00E33D54">
      <w:pPr>
        <w:spacing w:line="360" w:lineRule="auto"/>
        <w:rPr>
          <w:sz w:val="24"/>
          <w:szCs w:val="24"/>
        </w:rPr>
      </w:pPr>
      <w:r w:rsidRPr="00E33D54">
        <w:rPr>
          <w:sz w:val="24"/>
          <w:szCs w:val="24"/>
        </w:rPr>
        <w:t xml:space="preserve">　　在国家社科基金项目三级管理体制中，各省区市社科规划办和在京委托管理机构对本地区本系统项目资金依法合</w:t>
      </w:r>
      <w:proofErr w:type="gramStart"/>
      <w:r w:rsidRPr="00E33D54">
        <w:rPr>
          <w:sz w:val="24"/>
          <w:szCs w:val="24"/>
        </w:rPr>
        <w:t>规</w:t>
      </w:r>
      <w:proofErr w:type="gramEnd"/>
      <w:r w:rsidRPr="00E33D54">
        <w:rPr>
          <w:sz w:val="24"/>
          <w:szCs w:val="24"/>
        </w:rPr>
        <w:t>使用，担负着重要的管理职责。</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加强项目预算审核，按照科学、合理、真实的原则，严格审核每年新立项目的资金预算，对审核不合格的项目预算，指出存在的问题，及时退回重新编制；审核合格的，按时报送全国社科规划办。</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严格审核项目决算，对照项目预算仔细核对决算，对存在未附财务明细账、决算与预算严重不符、资金使用违规等问题的，及时退回并要求整改。</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注重资金日常管理，根据各自实际，对本地区本系统责任单位和项目负责人的资金使用和管理情况进行不定期检查或专项审计。发现问题的，应当及时督促整改，并向全国社科规划办报告。</w:t>
      </w:r>
    </w:p>
    <w:p w:rsidR="00E33D54" w:rsidRPr="00E33D54" w:rsidRDefault="00E33D54" w:rsidP="00E33D54">
      <w:pPr>
        <w:spacing w:line="360" w:lineRule="auto"/>
        <w:rPr>
          <w:sz w:val="24"/>
          <w:szCs w:val="24"/>
        </w:rPr>
      </w:pPr>
      <w:r w:rsidRPr="00E33D54">
        <w:rPr>
          <w:sz w:val="24"/>
          <w:szCs w:val="24"/>
        </w:rPr>
        <w:t xml:space="preserve">　　二十五、《资金管理办法》在建立健全监管机制方面有哪些新的举措？</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建立项目资金使用和管理情况的检查、审计、监督长效机制，建立项目资金绩效评价和结果应用制度，加强项目资金使用效益评估。</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w:t>
      </w:r>
      <w:r w:rsidRPr="00E33D54">
        <w:rPr>
          <w:sz w:val="24"/>
          <w:szCs w:val="24"/>
        </w:rPr>
        <w:t>建立项目资金使用和管理的承诺机制，责任单位应当承诺依法依规履行项目资金管理的职责，项目负责人应当承诺提供真实的项目信息并认真遵守项目资金管理的有关规定。</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3.</w:t>
      </w:r>
      <w:r w:rsidRPr="00E33D54">
        <w:rPr>
          <w:sz w:val="24"/>
          <w:szCs w:val="24"/>
        </w:rPr>
        <w:t>建立项目资金使用和管理的信用机制，全国社科规划办对责任单位和项目负责人在项目资金使用和管理方面的信誉度进行评价和记录，作为对责任单位信</w:t>
      </w:r>
      <w:r w:rsidRPr="00E33D54">
        <w:rPr>
          <w:sz w:val="24"/>
          <w:szCs w:val="24"/>
        </w:rPr>
        <w:lastRenderedPageBreak/>
        <w:t>用评级和对项目负责人绩效考评以及今后资助的重要依据。</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4.</w:t>
      </w:r>
      <w:r w:rsidRPr="00E33D54">
        <w:rPr>
          <w:sz w:val="24"/>
          <w:szCs w:val="24"/>
        </w:rPr>
        <w:t>建立项目资金使用和管理的信息公开机制，责任单位和项目负责人应当在单位内部公开项目预算、预算调剂、决算、项目组人员构成、设备购置、</w:t>
      </w:r>
      <w:proofErr w:type="gramStart"/>
      <w:r w:rsidRPr="00E33D54">
        <w:rPr>
          <w:sz w:val="24"/>
          <w:szCs w:val="24"/>
        </w:rPr>
        <w:t>外拨资金</w:t>
      </w:r>
      <w:proofErr w:type="gramEnd"/>
      <w:r w:rsidRPr="00E33D54">
        <w:rPr>
          <w:sz w:val="24"/>
          <w:szCs w:val="24"/>
        </w:rPr>
        <w:t>、劳务费发放以及间接费用和结余资金使用等情况，自觉接受监督。</w:t>
      </w:r>
    </w:p>
    <w:p w:rsidR="00E33D54" w:rsidRPr="00E33D54" w:rsidRDefault="00E33D54" w:rsidP="00E33D54">
      <w:pPr>
        <w:spacing w:line="360" w:lineRule="auto"/>
        <w:rPr>
          <w:sz w:val="24"/>
          <w:szCs w:val="24"/>
        </w:rPr>
      </w:pPr>
      <w:r w:rsidRPr="00E33D54">
        <w:rPr>
          <w:sz w:val="24"/>
          <w:szCs w:val="24"/>
        </w:rPr>
        <w:t xml:space="preserve">　　二十六、对违规行为如何处理？</w:t>
      </w:r>
    </w:p>
    <w:p w:rsidR="00E33D54" w:rsidRPr="00E33D54" w:rsidRDefault="00E33D54" w:rsidP="00E33D54">
      <w:pPr>
        <w:spacing w:line="360" w:lineRule="auto"/>
        <w:rPr>
          <w:sz w:val="24"/>
          <w:szCs w:val="24"/>
        </w:rPr>
      </w:pPr>
      <w:r w:rsidRPr="00E33D54">
        <w:rPr>
          <w:sz w:val="24"/>
          <w:szCs w:val="24"/>
        </w:rPr>
        <w:t xml:space="preserve">　　《资金管理办法》规定，违反本办法规定的，依照《预算法》、《财政违法行为处罚处分条例》等国家有关规定追究法律责任。涉嫌犯罪的，依法移送司法机关处理。</w:t>
      </w:r>
    </w:p>
    <w:p w:rsidR="00E33D54" w:rsidRPr="00E33D54" w:rsidRDefault="00E33D54" w:rsidP="00E33D54">
      <w:pPr>
        <w:spacing w:line="360" w:lineRule="auto"/>
        <w:rPr>
          <w:sz w:val="24"/>
          <w:szCs w:val="24"/>
        </w:rPr>
      </w:pPr>
      <w:r w:rsidRPr="00E33D54">
        <w:rPr>
          <w:sz w:val="24"/>
          <w:szCs w:val="24"/>
        </w:rPr>
        <w:t xml:space="preserve">　　为了规范和加强国家社科基金项目资金管理，全国社科规划办从</w:t>
      </w:r>
      <w:r w:rsidRPr="00E33D54">
        <w:rPr>
          <w:sz w:val="24"/>
          <w:szCs w:val="24"/>
        </w:rPr>
        <w:t>2011</w:t>
      </w:r>
      <w:r w:rsidRPr="00E33D54">
        <w:rPr>
          <w:sz w:val="24"/>
          <w:szCs w:val="24"/>
        </w:rPr>
        <w:t>年开始连续</w:t>
      </w:r>
      <w:r w:rsidRPr="00E33D54">
        <w:rPr>
          <w:sz w:val="24"/>
          <w:szCs w:val="24"/>
        </w:rPr>
        <w:t>5</w:t>
      </w:r>
      <w:r w:rsidRPr="00E33D54">
        <w:rPr>
          <w:sz w:val="24"/>
          <w:szCs w:val="24"/>
        </w:rPr>
        <w:t>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E33D54" w:rsidRPr="00E33D54" w:rsidRDefault="00E33D54" w:rsidP="00E33D54">
      <w:pPr>
        <w:spacing w:line="360" w:lineRule="auto"/>
        <w:rPr>
          <w:sz w:val="24"/>
          <w:szCs w:val="24"/>
        </w:rPr>
      </w:pPr>
      <w:r w:rsidRPr="00E33D54">
        <w:rPr>
          <w:sz w:val="24"/>
          <w:szCs w:val="24"/>
        </w:rPr>
        <w:t xml:space="preserve">　　二十七、《资金管理办法》适用范围是什么？</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1.</w:t>
      </w:r>
      <w:r w:rsidRPr="00E33D54">
        <w:rPr>
          <w:sz w:val="24"/>
          <w:szCs w:val="24"/>
        </w:rPr>
        <w:t>《资金管理办法》自</w:t>
      </w:r>
      <w:r w:rsidRPr="00E33D54">
        <w:rPr>
          <w:sz w:val="24"/>
          <w:szCs w:val="24"/>
        </w:rPr>
        <w:t>2016</w:t>
      </w:r>
      <w:r w:rsidRPr="00E33D54">
        <w:rPr>
          <w:sz w:val="24"/>
          <w:szCs w:val="24"/>
        </w:rPr>
        <w:t>年</w:t>
      </w:r>
      <w:r w:rsidRPr="00E33D54">
        <w:rPr>
          <w:sz w:val="24"/>
          <w:szCs w:val="24"/>
        </w:rPr>
        <w:t>9</w:t>
      </w:r>
      <w:r w:rsidRPr="00E33D54">
        <w:rPr>
          <w:sz w:val="24"/>
          <w:szCs w:val="24"/>
        </w:rPr>
        <w:t>月</w:t>
      </w:r>
      <w:r w:rsidRPr="00E33D54">
        <w:rPr>
          <w:sz w:val="24"/>
          <w:szCs w:val="24"/>
        </w:rPr>
        <w:t>7</w:t>
      </w:r>
      <w:r w:rsidRPr="00E33D54">
        <w:rPr>
          <w:sz w:val="24"/>
          <w:szCs w:val="24"/>
        </w:rPr>
        <w:t>日起施行，适用于</w:t>
      </w:r>
      <w:r w:rsidRPr="00E33D54">
        <w:rPr>
          <w:sz w:val="24"/>
          <w:szCs w:val="24"/>
        </w:rPr>
        <w:t>2016</w:t>
      </w:r>
      <w:r w:rsidRPr="00E33D54">
        <w:rPr>
          <w:sz w:val="24"/>
          <w:szCs w:val="24"/>
        </w:rPr>
        <w:t>年（含）以后批准立项的国家社科基金各项目类型，以及教育学、艺术学、军事学三个单列学科。国家社科基金其他资助，未制定相关办法的，适用本办法。</w:t>
      </w:r>
    </w:p>
    <w:p w:rsidR="00E33D54" w:rsidRPr="00E33D54" w:rsidRDefault="00E33D54" w:rsidP="00E33D54">
      <w:pPr>
        <w:spacing w:line="360" w:lineRule="auto"/>
        <w:rPr>
          <w:sz w:val="24"/>
          <w:szCs w:val="24"/>
        </w:rPr>
      </w:pPr>
      <w:r w:rsidRPr="00E33D54">
        <w:rPr>
          <w:sz w:val="24"/>
          <w:szCs w:val="24"/>
        </w:rPr>
        <w:t xml:space="preserve">　　</w:t>
      </w:r>
      <w:r w:rsidRPr="00E33D54">
        <w:rPr>
          <w:sz w:val="24"/>
          <w:szCs w:val="24"/>
        </w:rPr>
        <w:t>2.2015</w:t>
      </w:r>
      <w:r w:rsidRPr="00E33D54">
        <w:rPr>
          <w:sz w:val="24"/>
          <w:szCs w:val="24"/>
        </w:rPr>
        <w:t>年（含）以前立项的在</w:t>
      </w:r>
      <w:proofErr w:type="gramStart"/>
      <w:r w:rsidRPr="00E33D54">
        <w:rPr>
          <w:sz w:val="24"/>
          <w:szCs w:val="24"/>
        </w:rPr>
        <w:t>研</w:t>
      </w:r>
      <w:proofErr w:type="gramEnd"/>
      <w:r w:rsidRPr="00E33D54">
        <w:rPr>
          <w:sz w:val="24"/>
          <w:szCs w:val="24"/>
        </w:rPr>
        <w:t>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w:t>
      </w:r>
      <w:proofErr w:type="gramStart"/>
      <w:r w:rsidRPr="00E33D54">
        <w:rPr>
          <w:sz w:val="24"/>
          <w:szCs w:val="24"/>
        </w:rPr>
        <w:t>按按照</w:t>
      </w:r>
      <w:proofErr w:type="gramEnd"/>
      <w:r w:rsidRPr="00E33D54">
        <w:rPr>
          <w:sz w:val="24"/>
          <w:szCs w:val="24"/>
        </w:rPr>
        <w:t>有关管理规定将项目资金自行分解为直接费用和间接费用。</w:t>
      </w:r>
    </w:p>
    <w:p w:rsidR="00E33D54" w:rsidRPr="00E33D54" w:rsidRDefault="00E33D54" w:rsidP="00E33D54">
      <w:pPr>
        <w:spacing w:line="360" w:lineRule="auto"/>
        <w:rPr>
          <w:sz w:val="24"/>
          <w:szCs w:val="24"/>
        </w:rPr>
      </w:pPr>
      <w:r w:rsidRPr="00E33D54">
        <w:rPr>
          <w:sz w:val="24"/>
          <w:szCs w:val="24"/>
        </w:rPr>
        <w:lastRenderedPageBreak/>
        <w:t xml:space="preserve">　　</w:t>
      </w:r>
      <w:r w:rsidRPr="00E33D54">
        <w:rPr>
          <w:sz w:val="24"/>
          <w:szCs w:val="24"/>
        </w:rPr>
        <w:t>3.2015</w:t>
      </w:r>
      <w:r w:rsidRPr="00E33D54">
        <w:rPr>
          <w:sz w:val="24"/>
          <w:szCs w:val="24"/>
        </w:rPr>
        <w:t>年（含）以前立项的在</w:t>
      </w:r>
      <w:proofErr w:type="gramStart"/>
      <w:r w:rsidRPr="00E33D54">
        <w:rPr>
          <w:sz w:val="24"/>
          <w:szCs w:val="24"/>
        </w:rPr>
        <w:t>研</w:t>
      </w:r>
      <w:proofErr w:type="gramEnd"/>
      <w:r w:rsidRPr="00E33D54">
        <w:rPr>
          <w:sz w:val="24"/>
          <w:szCs w:val="24"/>
        </w:rPr>
        <w:t>项目，确需增</w:t>
      </w:r>
      <w:proofErr w:type="gramStart"/>
      <w:r w:rsidRPr="00E33D54">
        <w:rPr>
          <w:sz w:val="24"/>
          <w:szCs w:val="24"/>
        </w:rPr>
        <w:t>列外</w:t>
      </w:r>
      <w:proofErr w:type="gramEnd"/>
      <w:r w:rsidRPr="00E33D54">
        <w:rPr>
          <w:sz w:val="24"/>
          <w:szCs w:val="24"/>
        </w:rPr>
        <w:t>拨资金的，应当按程序报全国社科规划办审批。在</w:t>
      </w:r>
      <w:proofErr w:type="gramStart"/>
      <w:r w:rsidRPr="00E33D54">
        <w:rPr>
          <w:sz w:val="24"/>
          <w:szCs w:val="24"/>
        </w:rPr>
        <w:t>研</w:t>
      </w:r>
      <w:proofErr w:type="gramEnd"/>
      <w:r w:rsidRPr="00E33D54">
        <w:rPr>
          <w:sz w:val="24"/>
          <w:szCs w:val="24"/>
        </w:rPr>
        <w:t>项目</w:t>
      </w:r>
      <w:proofErr w:type="gramStart"/>
      <w:r w:rsidRPr="00E33D54">
        <w:rPr>
          <w:sz w:val="24"/>
          <w:szCs w:val="24"/>
        </w:rPr>
        <w:t>的外拨资金</w:t>
      </w:r>
      <w:proofErr w:type="gramEnd"/>
      <w:r w:rsidRPr="00E33D54">
        <w:rPr>
          <w:sz w:val="24"/>
          <w:szCs w:val="24"/>
        </w:rPr>
        <w:t>，不包含间接费用或管理费。</w:t>
      </w:r>
    </w:p>
    <w:p w:rsidR="00E33D54" w:rsidRPr="00E33D54" w:rsidRDefault="00E33D54" w:rsidP="00E33D54">
      <w:pPr>
        <w:spacing w:line="360" w:lineRule="auto"/>
        <w:rPr>
          <w:rFonts w:hint="eastAsia"/>
          <w:sz w:val="24"/>
          <w:szCs w:val="24"/>
        </w:rPr>
      </w:pPr>
    </w:p>
    <w:sectPr w:rsidR="00E33D54" w:rsidRPr="00E33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54"/>
    <w:rsid w:val="003C6076"/>
    <w:rsid w:val="006C3DE3"/>
    <w:rsid w:val="008E49A6"/>
    <w:rsid w:val="00E3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AFE45-76D8-436C-8F9F-AC133E5E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D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9223">
      <w:bodyDiv w:val="1"/>
      <w:marLeft w:val="0"/>
      <w:marRight w:val="0"/>
      <w:marTop w:val="0"/>
      <w:marBottom w:val="0"/>
      <w:divBdr>
        <w:top w:val="none" w:sz="0" w:space="0" w:color="auto"/>
        <w:left w:val="none" w:sz="0" w:space="0" w:color="auto"/>
        <w:bottom w:val="none" w:sz="0" w:space="0" w:color="auto"/>
        <w:right w:val="none" w:sz="0" w:space="0" w:color="auto"/>
      </w:divBdr>
      <w:divsChild>
        <w:div w:id="1227107605">
          <w:marLeft w:val="0"/>
          <w:marRight w:val="0"/>
          <w:marTop w:val="0"/>
          <w:marBottom w:val="0"/>
          <w:divBdr>
            <w:top w:val="none" w:sz="0" w:space="0" w:color="auto"/>
            <w:left w:val="none" w:sz="0" w:space="0" w:color="auto"/>
            <w:bottom w:val="none" w:sz="0" w:space="0" w:color="auto"/>
            <w:right w:val="none" w:sz="0" w:space="0" w:color="auto"/>
          </w:divBdr>
          <w:divsChild>
            <w:div w:id="1396123639">
              <w:marLeft w:val="0"/>
              <w:marRight w:val="0"/>
              <w:marTop w:val="0"/>
              <w:marBottom w:val="0"/>
              <w:divBdr>
                <w:top w:val="none" w:sz="0" w:space="0" w:color="auto"/>
                <w:left w:val="none" w:sz="0" w:space="0" w:color="auto"/>
                <w:bottom w:val="none" w:sz="0" w:space="0" w:color="auto"/>
                <w:right w:val="none" w:sz="0" w:space="0" w:color="auto"/>
              </w:divBdr>
              <w:divsChild>
                <w:div w:id="1749419778">
                  <w:marLeft w:val="0"/>
                  <w:marRight w:val="0"/>
                  <w:marTop w:val="0"/>
                  <w:marBottom w:val="0"/>
                  <w:divBdr>
                    <w:top w:val="none" w:sz="0" w:space="0" w:color="auto"/>
                    <w:left w:val="none" w:sz="0" w:space="0" w:color="auto"/>
                    <w:bottom w:val="none" w:sz="0" w:space="0" w:color="auto"/>
                    <w:right w:val="none" w:sz="0" w:space="0" w:color="auto"/>
                  </w:divBdr>
                  <w:divsChild>
                    <w:div w:id="732654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13591880">
      <w:bodyDiv w:val="1"/>
      <w:marLeft w:val="0"/>
      <w:marRight w:val="0"/>
      <w:marTop w:val="0"/>
      <w:marBottom w:val="0"/>
      <w:divBdr>
        <w:top w:val="none" w:sz="0" w:space="0" w:color="auto"/>
        <w:left w:val="none" w:sz="0" w:space="0" w:color="auto"/>
        <w:bottom w:val="none" w:sz="0" w:space="0" w:color="auto"/>
        <w:right w:val="none" w:sz="0" w:space="0" w:color="auto"/>
      </w:divBdr>
      <w:divsChild>
        <w:div w:id="131485469">
          <w:marLeft w:val="0"/>
          <w:marRight w:val="0"/>
          <w:marTop w:val="0"/>
          <w:marBottom w:val="0"/>
          <w:divBdr>
            <w:top w:val="none" w:sz="0" w:space="0" w:color="auto"/>
            <w:left w:val="none" w:sz="0" w:space="0" w:color="auto"/>
            <w:bottom w:val="none" w:sz="0" w:space="0" w:color="auto"/>
            <w:right w:val="none" w:sz="0" w:space="0" w:color="auto"/>
          </w:divBdr>
          <w:divsChild>
            <w:div w:id="2118669068">
              <w:marLeft w:val="0"/>
              <w:marRight w:val="0"/>
              <w:marTop w:val="0"/>
              <w:marBottom w:val="0"/>
              <w:divBdr>
                <w:top w:val="none" w:sz="0" w:space="0" w:color="auto"/>
                <w:left w:val="none" w:sz="0" w:space="0" w:color="auto"/>
                <w:bottom w:val="none" w:sz="0" w:space="0" w:color="auto"/>
                <w:right w:val="none" w:sz="0" w:space="0" w:color="auto"/>
              </w:divBdr>
              <w:divsChild>
                <w:div w:id="711925161">
                  <w:marLeft w:val="0"/>
                  <w:marRight w:val="0"/>
                  <w:marTop w:val="0"/>
                  <w:marBottom w:val="0"/>
                  <w:divBdr>
                    <w:top w:val="none" w:sz="0" w:space="0" w:color="auto"/>
                    <w:left w:val="none" w:sz="0" w:space="0" w:color="auto"/>
                    <w:bottom w:val="none" w:sz="0" w:space="0" w:color="auto"/>
                    <w:right w:val="none" w:sz="0" w:space="0" w:color="auto"/>
                  </w:divBdr>
                  <w:divsChild>
                    <w:div w:id="1988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11274">
      <w:bodyDiv w:val="1"/>
      <w:marLeft w:val="0"/>
      <w:marRight w:val="0"/>
      <w:marTop w:val="0"/>
      <w:marBottom w:val="0"/>
      <w:divBdr>
        <w:top w:val="none" w:sz="0" w:space="0" w:color="auto"/>
        <w:left w:val="none" w:sz="0" w:space="0" w:color="auto"/>
        <w:bottom w:val="none" w:sz="0" w:space="0" w:color="auto"/>
        <w:right w:val="none" w:sz="0" w:space="0" w:color="auto"/>
      </w:divBdr>
      <w:divsChild>
        <w:div w:id="287273643">
          <w:marLeft w:val="0"/>
          <w:marRight w:val="0"/>
          <w:marTop w:val="0"/>
          <w:marBottom w:val="0"/>
          <w:divBdr>
            <w:top w:val="none" w:sz="0" w:space="0" w:color="auto"/>
            <w:left w:val="none" w:sz="0" w:space="0" w:color="auto"/>
            <w:bottom w:val="none" w:sz="0" w:space="0" w:color="auto"/>
            <w:right w:val="none" w:sz="0" w:space="0" w:color="auto"/>
          </w:divBdr>
          <w:divsChild>
            <w:div w:id="1371150760">
              <w:marLeft w:val="0"/>
              <w:marRight w:val="0"/>
              <w:marTop w:val="0"/>
              <w:marBottom w:val="0"/>
              <w:divBdr>
                <w:top w:val="none" w:sz="0" w:space="0" w:color="auto"/>
                <w:left w:val="none" w:sz="0" w:space="0" w:color="auto"/>
                <w:bottom w:val="none" w:sz="0" w:space="0" w:color="auto"/>
                <w:right w:val="none" w:sz="0" w:space="0" w:color="auto"/>
              </w:divBdr>
              <w:divsChild>
                <w:div w:id="1321349045">
                  <w:marLeft w:val="0"/>
                  <w:marRight w:val="0"/>
                  <w:marTop w:val="0"/>
                  <w:marBottom w:val="0"/>
                  <w:divBdr>
                    <w:top w:val="none" w:sz="0" w:space="0" w:color="auto"/>
                    <w:left w:val="none" w:sz="0" w:space="0" w:color="auto"/>
                    <w:bottom w:val="none" w:sz="0" w:space="0" w:color="auto"/>
                    <w:right w:val="none" w:sz="0" w:space="0" w:color="auto"/>
                  </w:divBdr>
                  <w:divsChild>
                    <w:div w:id="483591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2973705">
              <w:marLeft w:val="0"/>
              <w:marRight w:val="0"/>
              <w:marTop w:val="0"/>
              <w:marBottom w:val="0"/>
              <w:divBdr>
                <w:top w:val="none" w:sz="0" w:space="0" w:color="auto"/>
                <w:left w:val="none" w:sz="0" w:space="0" w:color="auto"/>
                <w:bottom w:val="none" w:sz="0" w:space="0" w:color="auto"/>
                <w:right w:val="none" w:sz="0" w:space="0" w:color="auto"/>
              </w:divBdr>
              <w:divsChild>
                <w:div w:id="1479877322">
                  <w:marLeft w:val="0"/>
                  <w:marRight w:val="0"/>
                  <w:marTop w:val="0"/>
                  <w:marBottom w:val="0"/>
                  <w:divBdr>
                    <w:top w:val="none" w:sz="0" w:space="0" w:color="auto"/>
                    <w:left w:val="none" w:sz="0" w:space="0" w:color="auto"/>
                    <w:bottom w:val="none" w:sz="0" w:space="0" w:color="auto"/>
                    <w:right w:val="none" w:sz="0" w:space="0" w:color="auto"/>
                  </w:divBdr>
                </w:div>
                <w:div w:id="864175079">
                  <w:marLeft w:val="0"/>
                  <w:marRight w:val="0"/>
                  <w:marTop w:val="0"/>
                  <w:marBottom w:val="0"/>
                  <w:divBdr>
                    <w:top w:val="none" w:sz="0" w:space="0" w:color="auto"/>
                    <w:left w:val="none" w:sz="0" w:space="0" w:color="auto"/>
                    <w:bottom w:val="none" w:sz="0" w:space="0" w:color="auto"/>
                    <w:right w:val="none" w:sz="0" w:space="0" w:color="auto"/>
                  </w:divBdr>
                </w:div>
                <w:div w:id="550922269">
                  <w:marLeft w:val="0"/>
                  <w:marRight w:val="0"/>
                  <w:marTop w:val="0"/>
                  <w:marBottom w:val="0"/>
                  <w:divBdr>
                    <w:top w:val="none" w:sz="0" w:space="0" w:color="auto"/>
                    <w:left w:val="none" w:sz="0" w:space="0" w:color="auto"/>
                    <w:bottom w:val="none" w:sz="0" w:space="0" w:color="auto"/>
                    <w:right w:val="none" w:sz="0" w:space="0" w:color="auto"/>
                  </w:divBdr>
                </w:div>
                <w:div w:id="14249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1062</Words>
  <Characters>6060</Characters>
  <Application>Microsoft Office Word</Application>
  <DocSecurity>0</DocSecurity>
  <Lines>50</Lines>
  <Paragraphs>14</Paragraphs>
  <ScaleCrop>false</ScaleCrop>
  <Company>微软中国</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2017-02-19T08:04:00Z</dcterms:created>
  <dcterms:modified xsi:type="dcterms:W3CDTF">2017-02-19T08:17:00Z</dcterms:modified>
</cp:coreProperties>
</file>