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C99" w:rsidRDefault="00A95C99" w:rsidP="00A95C99">
      <w:pPr>
        <w:spacing w:beforeLines="50" w:line="560" w:lineRule="exact"/>
        <w:ind w:rightChars="-200" w:right="-420"/>
        <w:jc w:val="center"/>
        <w:rPr>
          <w:rFonts w:asciiTheme="minorEastAsia" w:eastAsiaTheme="minorEastAsia" w:hAnsiTheme="minorEastAsia" w:hint="eastAsia"/>
          <w:b/>
          <w:sz w:val="44"/>
          <w:szCs w:val="44"/>
        </w:rPr>
      </w:pPr>
      <w:r w:rsidRPr="00A95C99">
        <w:rPr>
          <w:rFonts w:asciiTheme="minorEastAsia" w:eastAsiaTheme="minorEastAsia" w:hAnsiTheme="minorEastAsia" w:hint="eastAsia"/>
          <w:b/>
          <w:sz w:val="44"/>
          <w:szCs w:val="44"/>
        </w:rPr>
        <w:t>常州易康萌思电子商务有限公司</w:t>
      </w:r>
    </w:p>
    <w:p w:rsidR="00951B2D" w:rsidRPr="00E05399" w:rsidRDefault="00951B2D" w:rsidP="003E4047">
      <w:pPr>
        <w:spacing w:beforeLines="50" w:line="560" w:lineRule="exact"/>
        <w:ind w:rightChars="-200" w:right="-420"/>
        <w:rPr>
          <w:rFonts w:ascii="方正姚体" w:eastAsia="方正姚体"/>
          <w:b/>
          <w:sz w:val="36"/>
          <w:szCs w:val="36"/>
        </w:rPr>
      </w:pPr>
      <w:r w:rsidRPr="00711B49">
        <w:rPr>
          <w:rFonts w:ascii="黑体" w:eastAsia="黑体" w:hAnsi="黑体" w:hint="eastAsia"/>
          <w:b/>
          <w:color w:val="0070C0"/>
          <w:sz w:val="24"/>
          <w:szCs w:val="24"/>
        </w:rPr>
        <w:t>一、</w:t>
      </w:r>
      <w:r w:rsidRPr="00711B49">
        <w:rPr>
          <w:rFonts w:hint="eastAsia"/>
          <w:b/>
          <w:color w:val="548DD4"/>
          <w:sz w:val="24"/>
          <w:szCs w:val="24"/>
        </w:rPr>
        <w:t>企业简介：</w:t>
      </w:r>
    </w:p>
    <w:p w:rsidR="00A95C99" w:rsidRPr="00A95C99" w:rsidRDefault="00A95C99" w:rsidP="00A95C99">
      <w:pPr>
        <w:spacing w:line="440" w:lineRule="exac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w:t>
      </w:r>
      <w:r w:rsidRPr="00A95C99">
        <w:rPr>
          <w:rFonts w:asciiTheme="minorEastAsia" w:eastAsiaTheme="minorEastAsia" w:hAnsiTheme="minorEastAsia" w:hint="eastAsia"/>
          <w:sz w:val="24"/>
          <w:szCs w:val="24"/>
        </w:rPr>
        <w:t xml:space="preserve">常州易康萌思电子商务有限公司是苏州易康萌思商务信息咨询有限公司在常州西太湖电子商务产业园成立的新公司，是一家专注于电子商务外包服务的第三方服务商，2010年2月正式成立，致力于打造系统化的电商服务及成为电商品牌孵化器，其主要服务内容包括传统电子商务外包、本地化电商服务以及电商品牌的运营策划、基础电商培训等。　　 </w:t>
      </w:r>
    </w:p>
    <w:p w:rsidR="00A95C99" w:rsidRDefault="00A95C99" w:rsidP="00A95C99">
      <w:pPr>
        <w:spacing w:line="440" w:lineRule="exact"/>
        <w:rPr>
          <w:rFonts w:asciiTheme="minorEastAsia" w:eastAsiaTheme="minorEastAsia" w:hAnsiTheme="minorEastAsia" w:hint="eastAsia"/>
          <w:sz w:val="24"/>
          <w:szCs w:val="24"/>
        </w:rPr>
      </w:pPr>
      <w:r w:rsidRPr="00A95C99">
        <w:rPr>
          <w:rFonts w:asciiTheme="minorEastAsia" w:eastAsiaTheme="minorEastAsia" w:hAnsiTheme="minorEastAsia" w:hint="eastAsia"/>
          <w:sz w:val="24"/>
          <w:szCs w:val="24"/>
        </w:rPr>
        <w:t xml:space="preserve">　　易康萌思与淘宝、京东、当当、一号店、齐家网等平台都建立了良好的合作关系，是华东区淘宝TP服务商联会理事单位，伟雅网商俱乐部金卡会员及讲师团队成员，天下网商智囊团成员，卖家刊讲师团队成员，并有多位长期合作的淘大讲师，拥有丰富的互联网渠道资源以及多个电商平台的合作资源。两年多来已经服务了50多家传统企业及数千家本地商户，2012年创立自己的品牌——聚果果园，并联合“火炬人才联盟”进行了全国的布局和拓展。</w:t>
      </w:r>
    </w:p>
    <w:p w:rsidR="00A95C99" w:rsidRDefault="00DE747F" w:rsidP="00A95C99">
      <w:pPr>
        <w:spacing w:line="440" w:lineRule="exact"/>
        <w:rPr>
          <w:rFonts w:asciiTheme="minorEastAsia" w:eastAsiaTheme="minorEastAsia" w:hAnsiTheme="minorEastAsia" w:hint="eastAsia"/>
          <w:sz w:val="24"/>
          <w:szCs w:val="24"/>
        </w:rPr>
      </w:pPr>
      <w:r>
        <w:rPr>
          <w:rFonts w:asciiTheme="minorEastAsia" w:eastAsiaTheme="minorEastAsia" w:hAnsiTheme="minorEastAsia" w:hint="eastAsia"/>
          <w:noProof/>
          <w:sz w:val="24"/>
          <w:szCs w:val="24"/>
        </w:rPr>
        <w:drawing>
          <wp:anchor distT="0" distB="0" distL="114300" distR="114300" simplePos="0" relativeHeight="251659264" behindDoc="0" locked="0" layoutInCell="1" allowOverlap="1">
            <wp:simplePos x="0" y="0"/>
            <wp:positionH relativeFrom="column">
              <wp:posOffset>642620</wp:posOffset>
            </wp:positionH>
            <wp:positionV relativeFrom="paragraph">
              <wp:posOffset>51435</wp:posOffset>
            </wp:positionV>
            <wp:extent cx="4838700" cy="2730500"/>
            <wp:effectExtent l="19050" t="0" r="0" b="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4838700" cy="2730500"/>
                    </a:xfrm>
                    <a:prstGeom prst="rect">
                      <a:avLst/>
                    </a:prstGeom>
                    <a:noFill/>
                    <a:ln w="9525">
                      <a:noFill/>
                      <a:miter lim="800000"/>
                      <a:headEnd/>
                      <a:tailEnd/>
                    </a:ln>
                  </pic:spPr>
                </pic:pic>
              </a:graphicData>
            </a:graphic>
          </wp:anchor>
        </w:drawing>
      </w:r>
    </w:p>
    <w:p w:rsidR="00A95C99" w:rsidRDefault="00A95C99" w:rsidP="00A95C99">
      <w:pPr>
        <w:spacing w:line="440" w:lineRule="exact"/>
        <w:rPr>
          <w:rFonts w:asciiTheme="minorEastAsia" w:eastAsiaTheme="minorEastAsia" w:hAnsiTheme="minorEastAsia" w:hint="eastAsia"/>
          <w:sz w:val="24"/>
          <w:szCs w:val="24"/>
        </w:rPr>
      </w:pPr>
    </w:p>
    <w:p w:rsidR="00A95C99" w:rsidRDefault="00A95C99" w:rsidP="00A95C99">
      <w:pPr>
        <w:spacing w:line="440" w:lineRule="exact"/>
        <w:rPr>
          <w:rFonts w:asciiTheme="minorEastAsia" w:eastAsiaTheme="minorEastAsia" w:hAnsiTheme="minorEastAsia" w:hint="eastAsia"/>
          <w:sz w:val="24"/>
          <w:szCs w:val="24"/>
        </w:rPr>
      </w:pPr>
    </w:p>
    <w:p w:rsidR="00A95C99" w:rsidRDefault="00A95C99" w:rsidP="00A95C99">
      <w:pPr>
        <w:spacing w:line="440" w:lineRule="exact"/>
        <w:rPr>
          <w:rFonts w:asciiTheme="minorEastAsia" w:eastAsiaTheme="minorEastAsia" w:hAnsiTheme="minorEastAsia" w:hint="eastAsia"/>
          <w:sz w:val="24"/>
          <w:szCs w:val="24"/>
        </w:rPr>
      </w:pPr>
    </w:p>
    <w:p w:rsidR="00A95C99" w:rsidRDefault="00A95C99" w:rsidP="00A95C99">
      <w:pPr>
        <w:spacing w:line="440" w:lineRule="exact"/>
        <w:rPr>
          <w:rFonts w:asciiTheme="minorEastAsia" w:eastAsiaTheme="minorEastAsia" w:hAnsiTheme="minorEastAsia" w:hint="eastAsia"/>
          <w:sz w:val="24"/>
          <w:szCs w:val="24"/>
        </w:rPr>
      </w:pPr>
    </w:p>
    <w:p w:rsidR="00A95C99" w:rsidRDefault="00A95C99" w:rsidP="00A95C99">
      <w:pPr>
        <w:spacing w:line="440" w:lineRule="exact"/>
        <w:rPr>
          <w:rFonts w:asciiTheme="minorEastAsia" w:eastAsiaTheme="minorEastAsia" w:hAnsiTheme="minorEastAsia" w:hint="eastAsia"/>
          <w:sz w:val="24"/>
          <w:szCs w:val="24"/>
        </w:rPr>
      </w:pPr>
    </w:p>
    <w:p w:rsidR="00A95C99" w:rsidRDefault="00A95C99" w:rsidP="00A95C99">
      <w:pPr>
        <w:spacing w:line="440" w:lineRule="exact"/>
        <w:rPr>
          <w:rFonts w:asciiTheme="minorEastAsia" w:eastAsiaTheme="minorEastAsia" w:hAnsiTheme="minorEastAsia" w:hint="eastAsia"/>
          <w:sz w:val="24"/>
          <w:szCs w:val="24"/>
        </w:rPr>
      </w:pPr>
    </w:p>
    <w:p w:rsidR="00A95C99" w:rsidRDefault="00A95C99" w:rsidP="00A95C99">
      <w:pPr>
        <w:spacing w:line="440" w:lineRule="exact"/>
        <w:rPr>
          <w:rFonts w:asciiTheme="minorEastAsia" w:eastAsiaTheme="minorEastAsia" w:hAnsiTheme="minorEastAsia" w:hint="eastAsia"/>
          <w:sz w:val="24"/>
          <w:szCs w:val="24"/>
        </w:rPr>
      </w:pPr>
    </w:p>
    <w:p w:rsidR="00A95C99" w:rsidRDefault="00A95C99" w:rsidP="00A95C99">
      <w:pPr>
        <w:spacing w:line="440" w:lineRule="exact"/>
        <w:rPr>
          <w:rFonts w:asciiTheme="minorEastAsia" w:eastAsiaTheme="minorEastAsia" w:hAnsiTheme="minorEastAsia" w:hint="eastAsia"/>
          <w:sz w:val="24"/>
          <w:szCs w:val="24"/>
        </w:rPr>
      </w:pPr>
    </w:p>
    <w:p w:rsidR="00A95C99" w:rsidRDefault="00377FC7" w:rsidP="00A95C99">
      <w:pPr>
        <w:spacing w:line="440" w:lineRule="exact"/>
        <w:rPr>
          <w:rFonts w:asciiTheme="minorEastAsia" w:eastAsiaTheme="minorEastAsia" w:hAnsiTheme="minorEastAsia" w:hint="eastAsia"/>
          <w:sz w:val="24"/>
          <w:szCs w:val="24"/>
        </w:rPr>
      </w:pPr>
      <w:r>
        <w:rPr>
          <w:rFonts w:asciiTheme="minorEastAsia" w:eastAsiaTheme="minorEastAsia" w:hAnsiTheme="minorEastAsia" w:hint="eastAsia"/>
          <w:noProof/>
          <w:sz w:val="24"/>
          <w:szCs w:val="24"/>
        </w:rPr>
        <w:drawing>
          <wp:anchor distT="0" distB="0" distL="114300" distR="114300" simplePos="0" relativeHeight="251658240" behindDoc="0" locked="0" layoutInCell="1" allowOverlap="1">
            <wp:simplePos x="0" y="0"/>
            <wp:positionH relativeFrom="column">
              <wp:posOffset>642620</wp:posOffset>
            </wp:positionH>
            <wp:positionV relativeFrom="paragraph">
              <wp:posOffset>270510</wp:posOffset>
            </wp:positionV>
            <wp:extent cx="4838700" cy="2730500"/>
            <wp:effectExtent l="19050" t="0" r="0" b="0"/>
            <wp:wrapTopAndBottom/>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838700" cy="2730500"/>
                    </a:xfrm>
                    <a:prstGeom prst="rect">
                      <a:avLst/>
                    </a:prstGeom>
                    <a:noFill/>
                    <a:ln w="9525">
                      <a:noFill/>
                      <a:miter lim="800000"/>
                      <a:headEnd/>
                      <a:tailEnd/>
                    </a:ln>
                  </pic:spPr>
                </pic:pic>
              </a:graphicData>
            </a:graphic>
          </wp:anchor>
        </w:drawing>
      </w:r>
    </w:p>
    <w:p w:rsidR="008A6D04" w:rsidRPr="008A6D04" w:rsidRDefault="00951B2D" w:rsidP="00A95C99">
      <w:pPr>
        <w:spacing w:line="440" w:lineRule="exact"/>
        <w:rPr>
          <w:rFonts w:ascii="黑体" w:eastAsia="黑体" w:hAnsi="黑体"/>
          <w:b/>
          <w:color w:val="0070C0"/>
          <w:sz w:val="24"/>
          <w:szCs w:val="24"/>
        </w:rPr>
      </w:pPr>
      <w:r w:rsidRPr="00711B49">
        <w:rPr>
          <w:rFonts w:ascii="黑体" w:eastAsia="黑体" w:hAnsi="黑体" w:hint="eastAsia"/>
          <w:b/>
          <w:color w:val="0070C0"/>
          <w:sz w:val="24"/>
          <w:szCs w:val="24"/>
        </w:rPr>
        <w:lastRenderedPageBreak/>
        <w:t>二、</w:t>
      </w:r>
      <w:r>
        <w:rPr>
          <w:rFonts w:ascii="黑体" w:eastAsia="黑体" w:hAnsi="黑体" w:hint="eastAsia"/>
          <w:b/>
          <w:color w:val="0070C0"/>
          <w:sz w:val="24"/>
          <w:szCs w:val="24"/>
        </w:rPr>
        <w:t>招聘</w:t>
      </w:r>
      <w:r w:rsidRPr="00711B49">
        <w:rPr>
          <w:rFonts w:ascii="黑体" w:eastAsia="黑体" w:hAnsi="黑体" w:hint="eastAsia"/>
          <w:b/>
          <w:color w:val="0070C0"/>
          <w:sz w:val="24"/>
          <w:szCs w:val="24"/>
        </w:rPr>
        <w:t>岗位：</w:t>
      </w:r>
    </w:p>
    <w:p w:rsidR="00377FC7" w:rsidRDefault="00377FC7" w:rsidP="00377FC7">
      <w:pPr>
        <w:spacing w:line="340" w:lineRule="exact"/>
        <w:ind w:leftChars="-250" w:left="-525" w:rightChars="-250" w:right="-525" w:firstLineChars="200" w:firstLine="482"/>
        <w:rPr>
          <w:rFonts w:ascii="宋体" w:hAnsi="宋体" w:hint="eastAsia"/>
          <w:sz w:val="24"/>
          <w:szCs w:val="24"/>
        </w:rPr>
      </w:pPr>
      <w:r w:rsidRPr="00377FC7">
        <w:rPr>
          <w:rFonts w:ascii="宋体" w:hAnsi="宋体" w:hint="eastAsia"/>
          <w:b/>
          <w:sz w:val="24"/>
          <w:szCs w:val="24"/>
        </w:rPr>
        <w:t>招聘岗位：</w:t>
      </w:r>
      <w:r w:rsidRPr="00377FC7">
        <w:rPr>
          <w:rFonts w:ascii="宋体" w:hAnsi="宋体" w:hint="eastAsia"/>
          <w:sz w:val="24"/>
          <w:szCs w:val="24"/>
        </w:rPr>
        <w:t>储备运营</w:t>
      </w:r>
    </w:p>
    <w:p w:rsidR="00377FC7" w:rsidRPr="00377FC7" w:rsidRDefault="00377FC7" w:rsidP="00377FC7">
      <w:pPr>
        <w:spacing w:line="340" w:lineRule="exact"/>
        <w:ind w:leftChars="-250" w:left="-525" w:rightChars="-250" w:right="-525" w:firstLineChars="200" w:firstLine="480"/>
        <w:rPr>
          <w:rFonts w:ascii="宋体" w:hAnsi="宋体"/>
          <w:sz w:val="24"/>
          <w:szCs w:val="24"/>
        </w:rPr>
      </w:pPr>
    </w:p>
    <w:p w:rsidR="00377FC7" w:rsidRPr="00377FC7" w:rsidRDefault="00377FC7" w:rsidP="00377FC7">
      <w:pPr>
        <w:spacing w:line="340" w:lineRule="exact"/>
        <w:ind w:leftChars="-250" w:left="-525" w:rightChars="-250" w:right="-525" w:firstLineChars="200" w:firstLine="482"/>
        <w:rPr>
          <w:rFonts w:ascii="宋体" w:hAnsi="宋体" w:hint="eastAsia"/>
          <w:b/>
          <w:sz w:val="24"/>
          <w:szCs w:val="24"/>
        </w:rPr>
      </w:pPr>
      <w:r w:rsidRPr="00377FC7">
        <w:rPr>
          <w:rFonts w:ascii="宋体" w:hAnsi="宋体" w:hint="eastAsia"/>
          <w:b/>
          <w:sz w:val="24"/>
          <w:szCs w:val="24"/>
        </w:rPr>
        <w:t>工作描述：</w:t>
      </w:r>
    </w:p>
    <w:p w:rsidR="00377FC7" w:rsidRPr="00377FC7" w:rsidRDefault="00377FC7" w:rsidP="00377FC7">
      <w:pPr>
        <w:spacing w:line="340" w:lineRule="exact"/>
        <w:ind w:leftChars="-250" w:left="-525" w:rightChars="-250" w:right="-525" w:firstLineChars="200" w:firstLine="480"/>
        <w:rPr>
          <w:rFonts w:ascii="宋体" w:hAnsi="宋体"/>
          <w:sz w:val="24"/>
          <w:szCs w:val="24"/>
        </w:rPr>
      </w:pPr>
      <w:r w:rsidRPr="00377FC7">
        <w:rPr>
          <w:rFonts w:ascii="宋体" w:hAnsi="宋体" w:hint="eastAsia"/>
          <w:sz w:val="24"/>
          <w:szCs w:val="24"/>
        </w:rPr>
        <w:t>通过腾讯/旺旺等聊天软件，网上销售接单，并处理售后投诉。</w:t>
      </w:r>
    </w:p>
    <w:p w:rsidR="00377FC7" w:rsidRPr="00377FC7" w:rsidRDefault="00377FC7" w:rsidP="00377FC7">
      <w:pPr>
        <w:spacing w:line="340" w:lineRule="exact"/>
        <w:ind w:leftChars="-250" w:left="-525" w:rightChars="-250" w:right="-525" w:firstLineChars="200" w:firstLine="482"/>
        <w:rPr>
          <w:rFonts w:ascii="宋体" w:hAnsi="宋体" w:hint="eastAsia"/>
          <w:b/>
          <w:sz w:val="24"/>
          <w:szCs w:val="24"/>
        </w:rPr>
      </w:pPr>
      <w:r w:rsidRPr="00377FC7">
        <w:rPr>
          <w:rFonts w:ascii="宋体" w:hAnsi="宋体" w:hint="eastAsia"/>
          <w:b/>
          <w:sz w:val="24"/>
          <w:szCs w:val="24"/>
        </w:rPr>
        <w:t>招聘要求：</w:t>
      </w:r>
    </w:p>
    <w:p w:rsidR="00377FC7" w:rsidRPr="00377FC7" w:rsidRDefault="00377FC7" w:rsidP="00377FC7">
      <w:pPr>
        <w:spacing w:line="340" w:lineRule="exact"/>
        <w:ind w:leftChars="-250" w:left="-525" w:rightChars="-250" w:right="-525" w:firstLineChars="200" w:firstLine="480"/>
        <w:rPr>
          <w:rFonts w:ascii="宋体" w:hAnsi="宋体" w:hint="eastAsia"/>
          <w:sz w:val="24"/>
          <w:szCs w:val="24"/>
        </w:rPr>
      </w:pPr>
      <w:r>
        <w:rPr>
          <w:rFonts w:ascii="宋体" w:hAnsi="宋体" w:hint="eastAsia"/>
          <w:sz w:val="24"/>
          <w:szCs w:val="24"/>
        </w:rPr>
        <w:t>1、</w:t>
      </w:r>
      <w:r w:rsidRPr="00377FC7">
        <w:rPr>
          <w:rFonts w:ascii="宋体" w:hAnsi="宋体" w:hint="eastAsia"/>
          <w:sz w:val="24"/>
          <w:szCs w:val="24"/>
        </w:rPr>
        <w:t>男女不限，中专、大专及以上文化，18到35岁，性格开朗，热爱客服工作，并有较强的学习能力。</w:t>
      </w:r>
    </w:p>
    <w:p w:rsidR="00377FC7" w:rsidRPr="00377FC7" w:rsidRDefault="00377FC7" w:rsidP="00377FC7">
      <w:pPr>
        <w:spacing w:line="340" w:lineRule="exact"/>
        <w:ind w:leftChars="-250" w:left="-525" w:rightChars="-250" w:right="-525" w:firstLineChars="200" w:firstLine="480"/>
        <w:rPr>
          <w:rFonts w:ascii="宋体" w:hAnsi="宋体"/>
          <w:sz w:val="24"/>
          <w:szCs w:val="24"/>
        </w:rPr>
      </w:pPr>
      <w:r>
        <w:rPr>
          <w:rFonts w:ascii="宋体" w:hAnsi="宋体" w:hint="eastAsia"/>
          <w:sz w:val="24"/>
          <w:szCs w:val="24"/>
        </w:rPr>
        <w:t>2、</w:t>
      </w:r>
      <w:r w:rsidRPr="00377FC7">
        <w:rPr>
          <w:rFonts w:ascii="宋体" w:hAnsi="宋体" w:hint="eastAsia"/>
          <w:sz w:val="24"/>
          <w:szCs w:val="24"/>
        </w:rPr>
        <w:t>具有较好的表达能力和良好的团队合作精神，做事稳重、耐心、细致、有序、能够妥善处理突发事件。</w:t>
      </w:r>
    </w:p>
    <w:p w:rsidR="00D0260D" w:rsidRDefault="00D0260D" w:rsidP="00377FC7">
      <w:pPr>
        <w:spacing w:line="340" w:lineRule="exact"/>
        <w:ind w:leftChars="-250" w:left="-525" w:rightChars="-250" w:right="-525" w:firstLineChars="200" w:firstLine="482"/>
        <w:rPr>
          <w:rFonts w:ascii="黑体" w:eastAsia="黑体" w:hAnsi="黑体" w:hint="eastAsia"/>
          <w:b/>
          <w:color w:val="0070C0"/>
          <w:sz w:val="24"/>
          <w:szCs w:val="24"/>
        </w:rPr>
      </w:pPr>
    </w:p>
    <w:p w:rsidR="00951B2D" w:rsidRPr="00711B49" w:rsidRDefault="00951B2D" w:rsidP="00377FC7">
      <w:pPr>
        <w:spacing w:line="340" w:lineRule="exact"/>
        <w:ind w:leftChars="-250" w:left="-525" w:rightChars="-250" w:right="-525" w:firstLineChars="200" w:firstLine="482"/>
        <w:rPr>
          <w:sz w:val="24"/>
          <w:szCs w:val="24"/>
        </w:rPr>
      </w:pPr>
      <w:r w:rsidRPr="00711B49">
        <w:rPr>
          <w:rFonts w:ascii="黑体" w:eastAsia="黑体" w:hAnsi="黑体" w:hint="eastAsia"/>
          <w:b/>
          <w:color w:val="0070C0"/>
          <w:sz w:val="24"/>
          <w:szCs w:val="24"/>
        </w:rPr>
        <w:t>三、薪资福利</w:t>
      </w:r>
    </w:p>
    <w:p w:rsidR="00377FC7" w:rsidRPr="00377FC7" w:rsidRDefault="00377FC7" w:rsidP="00377FC7">
      <w:pPr>
        <w:spacing w:line="340" w:lineRule="exact"/>
        <w:ind w:leftChars="-250" w:left="-525" w:rightChars="-250" w:right="-525" w:firstLineChars="200" w:firstLine="480"/>
        <w:rPr>
          <w:rFonts w:ascii="宋体" w:hAnsi="宋体" w:hint="eastAsia"/>
          <w:sz w:val="24"/>
          <w:szCs w:val="24"/>
        </w:rPr>
      </w:pPr>
      <w:r>
        <w:rPr>
          <w:rFonts w:ascii="宋体" w:hAnsi="宋体" w:hint="eastAsia"/>
          <w:sz w:val="24"/>
          <w:szCs w:val="24"/>
        </w:rPr>
        <w:t>1、</w:t>
      </w:r>
      <w:r w:rsidRPr="00377FC7">
        <w:rPr>
          <w:rFonts w:ascii="宋体" w:hAnsi="宋体" w:hint="eastAsia"/>
          <w:sz w:val="24"/>
          <w:szCs w:val="24"/>
        </w:rPr>
        <w:t>基础薪资1800+提成+奖金。</w:t>
      </w:r>
    </w:p>
    <w:p w:rsidR="00377FC7" w:rsidRPr="00377FC7" w:rsidRDefault="00377FC7" w:rsidP="00377FC7">
      <w:pPr>
        <w:spacing w:line="340" w:lineRule="exact"/>
        <w:ind w:leftChars="-250" w:left="-525" w:rightChars="-250" w:right="-525" w:firstLineChars="200" w:firstLine="480"/>
        <w:rPr>
          <w:rFonts w:ascii="宋体" w:hAnsi="宋体" w:hint="eastAsia"/>
          <w:sz w:val="24"/>
          <w:szCs w:val="24"/>
        </w:rPr>
      </w:pPr>
      <w:r>
        <w:rPr>
          <w:rFonts w:ascii="宋体" w:hAnsi="宋体" w:hint="eastAsia"/>
          <w:sz w:val="24"/>
          <w:szCs w:val="24"/>
        </w:rPr>
        <w:t>2、</w:t>
      </w:r>
      <w:r w:rsidRPr="00377FC7">
        <w:rPr>
          <w:rFonts w:ascii="宋体" w:hAnsi="宋体" w:hint="eastAsia"/>
          <w:sz w:val="24"/>
          <w:szCs w:val="24"/>
        </w:rPr>
        <w:t>包住宿+上六休一+法定假日+毕业给与转正（转正薪资2800-4000+提成+奖金+绩效）。</w:t>
      </w:r>
    </w:p>
    <w:p w:rsidR="00951B2D" w:rsidRPr="00711B49" w:rsidRDefault="00377FC7" w:rsidP="00377FC7">
      <w:pPr>
        <w:spacing w:line="340" w:lineRule="exact"/>
        <w:ind w:leftChars="-250" w:left="-525" w:rightChars="-250" w:right="-525" w:firstLineChars="200" w:firstLine="480"/>
        <w:rPr>
          <w:rFonts w:ascii="宋体" w:hAnsi="宋体"/>
          <w:sz w:val="24"/>
          <w:szCs w:val="24"/>
        </w:rPr>
      </w:pPr>
      <w:r>
        <w:rPr>
          <w:rFonts w:ascii="宋体" w:hAnsi="宋体" w:hint="eastAsia"/>
          <w:sz w:val="24"/>
          <w:szCs w:val="24"/>
        </w:rPr>
        <w:t>3、</w:t>
      </w:r>
      <w:r w:rsidRPr="00377FC7">
        <w:rPr>
          <w:rFonts w:ascii="宋体" w:hAnsi="宋体" w:hint="eastAsia"/>
          <w:sz w:val="24"/>
          <w:szCs w:val="24"/>
        </w:rPr>
        <w:t>符合公司规定可以晋升运营，双休。</w:t>
      </w:r>
    </w:p>
    <w:p w:rsidR="003E4047" w:rsidRDefault="003E4047" w:rsidP="00951B2D">
      <w:pPr>
        <w:spacing w:line="340" w:lineRule="exact"/>
        <w:ind w:leftChars="-200" w:left="-420" w:rightChars="-200" w:right="-420" w:firstLineChars="147" w:firstLine="354"/>
        <w:rPr>
          <w:rFonts w:asciiTheme="minorEastAsia" w:eastAsiaTheme="minorEastAsia" w:hAnsiTheme="minorEastAsia" w:hint="eastAsia"/>
          <w:b/>
          <w:kern w:val="0"/>
          <w:sz w:val="24"/>
          <w:szCs w:val="24"/>
        </w:rPr>
      </w:pPr>
    </w:p>
    <w:p w:rsidR="00C75780" w:rsidRDefault="00951B2D" w:rsidP="00951B2D">
      <w:pPr>
        <w:spacing w:line="340" w:lineRule="exact"/>
        <w:ind w:leftChars="-200" w:left="-420" w:rightChars="-200" w:right="-420" w:firstLineChars="147" w:firstLine="354"/>
        <w:rPr>
          <w:rFonts w:asciiTheme="minorEastAsia" w:eastAsiaTheme="minorEastAsia" w:hAnsiTheme="minorEastAsia"/>
          <w:b/>
          <w:kern w:val="0"/>
          <w:sz w:val="24"/>
          <w:szCs w:val="24"/>
        </w:rPr>
      </w:pPr>
      <w:r w:rsidRPr="00997C7B">
        <w:rPr>
          <w:rFonts w:asciiTheme="minorEastAsia" w:eastAsiaTheme="minorEastAsia" w:hAnsiTheme="minorEastAsia" w:hint="eastAsia"/>
          <w:b/>
          <w:kern w:val="0"/>
          <w:sz w:val="24"/>
          <w:szCs w:val="24"/>
        </w:rPr>
        <w:t>乘车路线：</w:t>
      </w:r>
    </w:p>
    <w:p w:rsidR="00C75780" w:rsidRDefault="00C75780" w:rsidP="00C75780">
      <w:pPr>
        <w:spacing w:line="340" w:lineRule="exact"/>
        <w:ind w:leftChars="-200" w:left="-420" w:rightChars="-200" w:right="-420" w:firstLineChars="147" w:firstLine="353"/>
        <w:rPr>
          <w:rFonts w:asciiTheme="minorEastAsia" w:eastAsiaTheme="minorEastAsia" w:hAnsiTheme="minorEastAsia"/>
          <w:kern w:val="0"/>
          <w:sz w:val="24"/>
          <w:szCs w:val="24"/>
        </w:rPr>
      </w:pPr>
      <w:r w:rsidRPr="00C75780">
        <w:rPr>
          <w:rFonts w:asciiTheme="minorEastAsia" w:eastAsiaTheme="minorEastAsia" w:hAnsiTheme="minorEastAsia" w:hint="eastAsia"/>
          <w:kern w:val="0"/>
          <w:sz w:val="24"/>
          <w:szCs w:val="24"/>
        </w:rPr>
        <w:t>(1)</w:t>
      </w:r>
      <w:r w:rsidR="00951B2D" w:rsidRPr="00997C7B">
        <w:rPr>
          <w:rFonts w:asciiTheme="minorEastAsia" w:eastAsiaTheme="minorEastAsia" w:hAnsiTheme="minorEastAsia" w:hint="eastAsia"/>
          <w:kern w:val="0"/>
          <w:sz w:val="24"/>
          <w:szCs w:val="24"/>
        </w:rPr>
        <w:t>乘B1/14</w:t>
      </w:r>
      <w:r w:rsidR="006A43DB" w:rsidRPr="00997C7B">
        <w:rPr>
          <w:rFonts w:asciiTheme="minorEastAsia" w:eastAsiaTheme="minorEastAsia" w:hAnsiTheme="minorEastAsia" w:hint="eastAsia"/>
          <w:kern w:val="0"/>
          <w:sz w:val="24"/>
          <w:szCs w:val="24"/>
        </w:rPr>
        <w:t>/H4/80</w:t>
      </w:r>
      <w:r w:rsidR="00951B2D" w:rsidRPr="00997C7B">
        <w:rPr>
          <w:rFonts w:asciiTheme="minorEastAsia" w:eastAsiaTheme="minorEastAsia" w:hAnsiTheme="minorEastAsia" w:hint="eastAsia"/>
          <w:kern w:val="0"/>
          <w:sz w:val="24"/>
          <w:szCs w:val="24"/>
        </w:rPr>
        <w:t>路在“淹城公交中心站”转67</w:t>
      </w:r>
      <w:r w:rsidR="008A6D04" w:rsidRPr="00997C7B">
        <w:rPr>
          <w:rFonts w:asciiTheme="minorEastAsia" w:eastAsiaTheme="minorEastAsia" w:hAnsiTheme="minorEastAsia" w:hint="eastAsia"/>
          <w:kern w:val="0"/>
          <w:sz w:val="24"/>
          <w:szCs w:val="24"/>
        </w:rPr>
        <w:t>路，在“稻香路绿扬路”下车即到；</w:t>
      </w:r>
    </w:p>
    <w:p w:rsidR="00951B2D" w:rsidRPr="00997C7B" w:rsidRDefault="00C75780" w:rsidP="00C75780">
      <w:pPr>
        <w:spacing w:line="340" w:lineRule="exact"/>
        <w:ind w:leftChars="-200" w:left="-420" w:rightChars="-200" w:right="-420" w:firstLineChars="147" w:firstLine="353"/>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w:t>
      </w:r>
      <w:r w:rsidR="008A6D04" w:rsidRPr="00997C7B">
        <w:rPr>
          <w:rFonts w:asciiTheme="minorEastAsia" w:eastAsiaTheme="minorEastAsia" w:hAnsiTheme="minorEastAsia" w:hint="eastAsia"/>
          <w:kern w:val="0"/>
          <w:sz w:val="24"/>
          <w:szCs w:val="24"/>
        </w:rPr>
        <w:t>乘B15在“稻香路绿扬路”下车，可直达公司。</w:t>
      </w:r>
      <w:r w:rsidR="00A615B2">
        <w:rPr>
          <w:rFonts w:asciiTheme="minorEastAsia" w:eastAsiaTheme="minorEastAsia" w:hAnsiTheme="minorEastAsia" w:hint="eastAsia"/>
          <w:kern w:val="0"/>
          <w:sz w:val="24"/>
          <w:szCs w:val="24"/>
        </w:rPr>
        <w:t>(B15：常州火车站——嘉泽公交中心站)</w:t>
      </w:r>
      <w:r w:rsidR="00FC4AF8">
        <w:rPr>
          <w:rFonts w:asciiTheme="minorEastAsia" w:eastAsiaTheme="minorEastAsia" w:hAnsiTheme="minorEastAsia" w:hint="eastAsia"/>
          <w:kern w:val="0"/>
          <w:sz w:val="24"/>
          <w:szCs w:val="24"/>
        </w:rPr>
        <w:t>。</w:t>
      </w:r>
    </w:p>
    <w:p w:rsidR="003E4047" w:rsidRDefault="003E4047" w:rsidP="00951B2D">
      <w:pPr>
        <w:spacing w:line="340" w:lineRule="exact"/>
        <w:ind w:leftChars="-200" w:left="-420" w:rightChars="-200" w:right="-420" w:firstLineChars="147" w:firstLine="354"/>
        <w:rPr>
          <w:rFonts w:asciiTheme="minorEastAsia" w:eastAsiaTheme="minorEastAsia" w:hAnsiTheme="minorEastAsia" w:hint="eastAsia"/>
          <w:b/>
          <w:kern w:val="0"/>
          <w:sz w:val="24"/>
          <w:szCs w:val="24"/>
        </w:rPr>
      </w:pPr>
    </w:p>
    <w:p w:rsidR="00D0260D" w:rsidRPr="00D0260D" w:rsidRDefault="00D0260D" w:rsidP="00D0260D">
      <w:pPr>
        <w:spacing w:line="340" w:lineRule="exact"/>
        <w:ind w:leftChars="-50" w:left="-105" w:rightChars="-200" w:right="-420"/>
        <w:rPr>
          <w:rFonts w:asciiTheme="minorEastAsia" w:eastAsiaTheme="minorEastAsia" w:hAnsiTheme="minorEastAsia" w:hint="eastAsia"/>
          <w:b/>
          <w:kern w:val="0"/>
          <w:sz w:val="24"/>
          <w:szCs w:val="24"/>
        </w:rPr>
      </w:pPr>
      <w:r w:rsidRPr="00D0260D">
        <w:rPr>
          <w:rFonts w:asciiTheme="minorEastAsia" w:eastAsiaTheme="minorEastAsia" w:hAnsiTheme="minorEastAsia" w:hint="eastAsia"/>
          <w:b/>
          <w:kern w:val="0"/>
          <w:sz w:val="24"/>
          <w:szCs w:val="24"/>
        </w:rPr>
        <w:t>联系方式:</w:t>
      </w:r>
    </w:p>
    <w:p w:rsidR="00D0260D" w:rsidRPr="00D0260D" w:rsidRDefault="00D0260D" w:rsidP="00D0260D">
      <w:pPr>
        <w:spacing w:line="340" w:lineRule="exact"/>
        <w:ind w:leftChars="-50" w:left="-105" w:rightChars="-200" w:right="-420"/>
        <w:rPr>
          <w:rFonts w:asciiTheme="minorEastAsia" w:eastAsiaTheme="minorEastAsia" w:hAnsiTheme="minorEastAsia" w:hint="eastAsia"/>
          <w:kern w:val="0"/>
          <w:sz w:val="24"/>
          <w:szCs w:val="24"/>
        </w:rPr>
      </w:pPr>
      <w:r w:rsidRPr="00D0260D">
        <w:rPr>
          <w:rFonts w:asciiTheme="minorEastAsia" w:eastAsiaTheme="minorEastAsia" w:hAnsiTheme="minorEastAsia" w:hint="eastAsia"/>
          <w:kern w:val="0"/>
          <w:sz w:val="24"/>
          <w:szCs w:val="24"/>
        </w:rPr>
        <w:t>工作地址：江苏省常州市武进经济开发区西太湖湖电子商务产业园C区</w:t>
      </w:r>
      <w:r>
        <w:rPr>
          <w:rFonts w:asciiTheme="minorEastAsia" w:eastAsiaTheme="minorEastAsia" w:hAnsiTheme="minorEastAsia" w:hint="eastAsia"/>
          <w:kern w:val="0"/>
          <w:sz w:val="24"/>
          <w:szCs w:val="24"/>
        </w:rPr>
        <w:t>3086</w:t>
      </w:r>
      <w:r w:rsidRPr="00D0260D">
        <w:rPr>
          <w:rFonts w:asciiTheme="minorEastAsia" w:eastAsiaTheme="minorEastAsia" w:hAnsiTheme="minorEastAsia" w:hint="eastAsia"/>
          <w:kern w:val="0"/>
          <w:sz w:val="24"/>
          <w:szCs w:val="24"/>
        </w:rPr>
        <w:t>。</w:t>
      </w:r>
    </w:p>
    <w:p w:rsidR="00D0260D" w:rsidRPr="00D0260D" w:rsidRDefault="00D0260D" w:rsidP="00D0260D">
      <w:pPr>
        <w:spacing w:line="340" w:lineRule="exact"/>
        <w:ind w:leftChars="-50" w:left="-105" w:rightChars="-200" w:right="-420"/>
        <w:rPr>
          <w:rFonts w:asciiTheme="minorEastAsia" w:eastAsiaTheme="minorEastAsia" w:hAnsiTheme="minorEastAsia" w:hint="eastAsia"/>
          <w:kern w:val="0"/>
          <w:sz w:val="24"/>
          <w:szCs w:val="24"/>
        </w:rPr>
      </w:pPr>
      <w:r w:rsidRPr="00D0260D">
        <w:rPr>
          <w:rFonts w:asciiTheme="minorEastAsia" w:eastAsiaTheme="minorEastAsia" w:hAnsiTheme="minorEastAsia" w:hint="eastAsia"/>
          <w:kern w:val="0"/>
          <w:sz w:val="24"/>
          <w:szCs w:val="24"/>
        </w:rPr>
        <w:t xml:space="preserve">联系人：熊小姐  </w:t>
      </w:r>
    </w:p>
    <w:p w:rsidR="003E4047" w:rsidRPr="00D0260D" w:rsidRDefault="00D0260D" w:rsidP="00D0260D">
      <w:pPr>
        <w:spacing w:line="340" w:lineRule="exact"/>
        <w:ind w:leftChars="-50" w:left="-105" w:rightChars="-200" w:right="-420"/>
        <w:rPr>
          <w:rFonts w:asciiTheme="minorEastAsia" w:eastAsiaTheme="minorEastAsia" w:hAnsiTheme="minorEastAsia" w:hint="eastAsia"/>
          <w:kern w:val="0"/>
          <w:sz w:val="24"/>
          <w:szCs w:val="24"/>
        </w:rPr>
      </w:pPr>
      <w:r w:rsidRPr="00D0260D">
        <w:rPr>
          <w:rFonts w:asciiTheme="minorEastAsia" w:eastAsiaTheme="minorEastAsia" w:hAnsiTheme="minorEastAsia" w:hint="eastAsia"/>
          <w:kern w:val="0"/>
          <w:sz w:val="24"/>
          <w:szCs w:val="24"/>
        </w:rPr>
        <w:t>联系电话：0512-65722920-807   18013104015</w:t>
      </w:r>
    </w:p>
    <w:p w:rsidR="008F375D" w:rsidRPr="0012694A" w:rsidRDefault="008F375D" w:rsidP="0012694A"/>
    <w:sectPr w:rsidR="008F375D" w:rsidRPr="0012694A" w:rsidSect="00434B25">
      <w:footerReference w:type="default" r:id="rId8"/>
      <w:pgSz w:w="11906" w:h="16838"/>
      <w:pgMar w:top="907" w:right="1418" w:bottom="907" w:left="1418" w:header="284" w:footer="284" w:gutter="0"/>
      <w:pgBorders w:offsetFrom="page">
        <w:top w:val="single" w:sz="18" w:space="24" w:color="auto"/>
        <w:left w:val="single" w:sz="18" w:space="24" w:color="auto"/>
        <w:bottom w:val="single" w:sz="18" w:space="24" w:color="auto"/>
        <w:right w:val="single" w:sz="18" w:space="24" w:color="auto"/>
      </w:pgBorders>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EE2" w:rsidRDefault="006D7EE2" w:rsidP="00951B2D">
      <w:r>
        <w:separator/>
      </w:r>
    </w:p>
  </w:endnote>
  <w:endnote w:type="continuationSeparator" w:id="1">
    <w:p w:rsidR="006D7EE2" w:rsidRDefault="006D7EE2" w:rsidP="00951B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409" w:rsidRDefault="00FA6F31">
    <w:pPr>
      <w:pStyle w:val="a4"/>
      <w:ind w:firstLineChars="2250" w:firstLine="4050"/>
    </w:pPr>
    <w:r>
      <w:rPr>
        <w:rFonts w:hint="eastAsia"/>
      </w:rPr>
      <w:t>（</w:t>
    </w:r>
    <w:r w:rsidR="003567C6">
      <w:fldChar w:fldCharType="begin"/>
    </w:r>
    <w:r>
      <w:instrText xml:space="preserve"> PAGE   \* MERGEFORMAT </w:instrText>
    </w:r>
    <w:r w:rsidR="003567C6">
      <w:fldChar w:fldCharType="separate"/>
    </w:r>
    <w:r w:rsidR="00D0260D" w:rsidRPr="00D0260D">
      <w:rPr>
        <w:noProof/>
        <w:lang w:val="zh-CN"/>
      </w:rPr>
      <w:t>2</w:t>
    </w:r>
    <w:r w:rsidR="003567C6">
      <w:fldChar w:fldCharType="end"/>
    </w:r>
    <w:r>
      <w:rPr>
        <w:rFonts w:hint="eastAsia"/>
      </w:rPr>
      <w:t>）</w:t>
    </w:r>
  </w:p>
  <w:p w:rsidR="00262409" w:rsidRDefault="006D7EE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EE2" w:rsidRDefault="006D7EE2" w:rsidP="00951B2D">
      <w:r>
        <w:separator/>
      </w:r>
    </w:p>
  </w:footnote>
  <w:footnote w:type="continuationSeparator" w:id="1">
    <w:p w:rsidR="006D7EE2" w:rsidRDefault="006D7EE2" w:rsidP="00951B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1B2D"/>
    <w:rsid w:val="00074C46"/>
    <w:rsid w:val="000931BF"/>
    <w:rsid w:val="00095B70"/>
    <w:rsid w:val="0012694A"/>
    <w:rsid w:val="001376CF"/>
    <w:rsid w:val="00176115"/>
    <w:rsid w:val="00183564"/>
    <w:rsid w:val="001C57F0"/>
    <w:rsid w:val="00262233"/>
    <w:rsid w:val="002676CC"/>
    <w:rsid w:val="00297B8A"/>
    <w:rsid w:val="002C16C2"/>
    <w:rsid w:val="002D77A3"/>
    <w:rsid w:val="002E35FA"/>
    <w:rsid w:val="00302A56"/>
    <w:rsid w:val="00321A48"/>
    <w:rsid w:val="00322844"/>
    <w:rsid w:val="0034760E"/>
    <w:rsid w:val="003567C6"/>
    <w:rsid w:val="00377FC7"/>
    <w:rsid w:val="00397E4D"/>
    <w:rsid w:val="003B3B9D"/>
    <w:rsid w:val="003C2EB1"/>
    <w:rsid w:val="003E4047"/>
    <w:rsid w:val="003F6842"/>
    <w:rsid w:val="004012DD"/>
    <w:rsid w:val="00405A01"/>
    <w:rsid w:val="00413555"/>
    <w:rsid w:val="004D49D2"/>
    <w:rsid w:val="005247E1"/>
    <w:rsid w:val="005A1A8B"/>
    <w:rsid w:val="005E5642"/>
    <w:rsid w:val="005F3566"/>
    <w:rsid w:val="005F39E4"/>
    <w:rsid w:val="0061051A"/>
    <w:rsid w:val="0061241E"/>
    <w:rsid w:val="00623478"/>
    <w:rsid w:val="00627FB7"/>
    <w:rsid w:val="0063297D"/>
    <w:rsid w:val="0064720D"/>
    <w:rsid w:val="00675E5C"/>
    <w:rsid w:val="00687DC7"/>
    <w:rsid w:val="006970FB"/>
    <w:rsid w:val="006A13A1"/>
    <w:rsid w:val="006A20F5"/>
    <w:rsid w:val="006A43DB"/>
    <w:rsid w:val="006B0CBE"/>
    <w:rsid w:val="006D7EE2"/>
    <w:rsid w:val="006F5A31"/>
    <w:rsid w:val="00744704"/>
    <w:rsid w:val="00766CE5"/>
    <w:rsid w:val="00780710"/>
    <w:rsid w:val="00792FB7"/>
    <w:rsid w:val="007A7AC6"/>
    <w:rsid w:val="007C793C"/>
    <w:rsid w:val="007D5A67"/>
    <w:rsid w:val="007D6AE6"/>
    <w:rsid w:val="008747B2"/>
    <w:rsid w:val="008A6D04"/>
    <w:rsid w:val="008B20F9"/>
    <w:rsid w:val="008F375D"/>
    <w:rsid w:val="00922496"/>
    <w:rsid w:val="00926415"/>
    <w:rsid w:val="00951B2D"/>
    <w:rsid w:val="00953CD4"/>
    <w:rsid w:val="00955CE6"/>
    <w:rsid w:val="00971A6E"/>
    <w:rsid w:val="00997C7B"/>
    <w:rsid w:val="00A615B2"/>
    <w:rsid w:val="00A95C99"/>
    <w:rsid w:val="00B14469"/>
    <w:rsid w:val="00C27B5F"/>
    <w:rsid w:val="00C3135C"/>
    <w:rsid w:val="00C74E9C"/>
    <w:rsid w:val="00C75780"/>
    <w:rsid w:val="00C87EFC"/>
    <w:rsid w:val="00C92E97"/>
    <w:rsid w:val="00CA2BFC"/>
    <w:rsid w:val="00D00CDD"/>
    <w:rsid w:val="00D0260D"/>
    <w:rsid w:val="00D2743A"/>
    <w:rsid w:val="00D367D9"/>
    <w:rsid w:val="00D6122C"/>
    <w:rsid w:val="00D85F35"/>
    <w:rsid w:val="00DB66DA"/>
    <w:rsid w:val="00DD35E5"/>
    <w:rsid w:val="00DE721F"/>
    <w:rsid w:val="00DE747F"/>
    <w:rsid w:val="00DF2374"/>
    <w:rsid w:val="00DF2413"/>
    <w:rsid w:val="00E02884"/>
    <w:rsid w:val="00E05399"/>
    <w:rsid w:val="00E21727"/>
    <w:rsid w:val="00E2350F"/>
    <w:rsid w:val="00E63D4F"/>
    <w:rsid w:val="00E97B8F"/>
    <w:rsid w:val="00EB6F30"/>
    <w:rsid w:val="00EC3D7D"/>
    <w:rsid w:val="00EC42AD"/>
    <w:rsid w:val="00EE198C"/>
    <w:rsid w:val="00F004F2"/>
    <w:rsid w:val="00F367EA"/>
    <w:rsid w:val="00F44C3C"/>
    <w:rsid w:val="00F86A62"/>
    <w:rsid w:val="00F93E59"/>
    <w:rsid w:val="00FA6F31"/>
    <w:rsid w:val="00FC3B6C"/>
    <w:rsid w:val="00FC4AF8"/>
    <w:rsid w:val="00FD6368"/>
    <w:rsid w:val="00FE71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B2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1B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51B2D"/>
    <w:rPr>
      <w:sz w:val="18"/>
      <w:szCs w:val="18"/>
    </w:rPr>
  </w:style>
  <w:style w:type="paragraph" w:styleId="a4">
    <w:name w:val="footer"/>
    <w:basedOn w:val="a"/>
    <w:link w:val="Char0"/>
    <w:unhideWhenUsed/>
    <w:rsid w:val="00951B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951B2D"/>
    <w:rPr>
      <w:sz w:val="18"/>
      <w:szCs w:val="18"/>
    </w:rPr>
  </w:style>
  <w:style w:type="character" w:styleId="a5">
    <w:name w:val="Hyperlink"/>
    <w:rsid w:val="00951B2D"/>
    <w:rPr>
      <w:color w:val="0000FF"/>
      <w:u w:val="single"/>
    </w:rPr>
  </w:style>
  <w:style w:type="paragraph" w:styleId="a6">
    <w:name w:val="Balloon Text"/>
    <w:basedOn w:val="a"/>
    <w:link w:val="Char1"/>
    <w:uiPriority w:val="99"/>
    <w:semiHidden/>
    <w:unhideWhenUsed/>
    <w:rsid w:val="001C57F0"/>
    <w:rPr>
      <w:sz w:val="18"/>
      <w:szCs w:val="18"/>
    </w:rPr>
  </w:style>
  <w:style w:type="character" w:customStyle="1" w:styleId="Char1">
    <w:name w:val="批注框文本 Char"/>
    <w:basedOn w:val="a0"/>
    <w:link w:val="a6"/>
    <w:uiPriority w:val="99"/>
    <w:semiHidden/>
    <w:rsid w:val="001C57F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125</Words>
  <Characters>717</Characters>
  <Application>Microsoft Office Word</Application>
  <DocSecurity>0</DocSecurity>
  <Lines>5</Lines>
  <Paragraphs>1</Paragraphs>
  <ScaleCrop>false</ScaleCrop>
  <Company>Hewlett-Packard Company</Company>
  <LinksUpToDate>false</LinksUpToDate>
  <CharactersWithSpaces>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段章伟（竹风）</dc:creator>
  <cp:lastModifiedBy>lenovo</cp:lastModifiedBy>
  <cp:revision>2</cp:revision>
  <cp:lastPrinted>2013-05-16T01:55:00Z</cp:lastPrinted>
  <dcterms:created xsi:type="dcterms:W3CDTF">2014-03-27T08:02:00Z</dcterms:created>
  <dcterms:modified xsi:type="dcterms:W3CDTF">2014-03-27T08:02:00Z</dcterms:modified>
</cp:coreProperties>
</file>